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D8B">
              <w:rPr>
                <w:rFonts w:ascii="Arial" w:hAnsi="Arial" w:cs="Arial"/>
                <w:sz w:val="20"/>
                <w:szCs w:val="20"/>
              </w:rPr>
              <w:t>11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33339F">
              <w:rPr>
                <w:rFonts w:ascii="Arial" w:hAnsi="Arial" w:cs="Arial"/>
                <w:sz w:val="20"/>
                <w:szCs w:val="20"/>
              </w:rPr>
              <w:t>23.04.2021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33339F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22 апреля 2021 года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3339F">
              <w:rPr>
                <w:rFonts w:ascii="Arial" w:hAnsi="Arial" w:cs="Arial"/>
                <w:sz w:val="16"/>
                <w:szCs w:val="16"/>
              </w:rPr>
              <w:t>18/132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3339F" w:rsidRPr="0033339F" w:rsidRDefault="0033339F" w:rsidP="0033339F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33339F">
        <w:rPr>
          <w:rFonts w:ascii="Arial" w:hAnsi="Arial" w:cs="Arial"/>
          <w:b/>
          <w:color w:val="000000"/>
          <w:sz w:val="16"/>
          <w:szCs w:val="16"/>
        </w:rPr>
        <w:t>Об утверждении Отчета о выполнении индикативного плана социально-экономического развития Бесскорбненского сельского поселения Новокубанского района за 2020 год</w:t>
      </w:r>
    </w:p>
    <w:p w:rsidR="0033339F" w:rsidRPr="0033339F" w:rsidRDefault="0033339F" w:rsidP="0033339F">
      <w:pPr>
        <w:pStyle w:val="affe"/>
        <w:jc w:val="both"/>
        <w:rPr>
          <w:rFonts w:ascii="Arial" w:hAnsi="Arial" w:cs="Arial"/>
          <w:color w:val="000000"/>
          <w:sz w:val="16"/>
          <w:szCs w:val="16"/>
        </w:rPr>
      </w:pPr>
    </w:p>
    <w:p w:rsidR="0033339F" w:rsidRPr="0033339F" w:rsidRDefault="0033339F" w:rsidP="0033339F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33339F">
        <w:rPr>
          <w:rFonts w:ascii="Arial" w:hAnsi="Arial" w:cs="Arial"/>
          <w:color w:val="000000"/>
          <w:sz w:val="16"/>
          <w:szCs w:val="16"/>
        </w:rPr>
        <w:t xml:space="preserve">В соответствии со статьей 16 Закона Краснодарского края от 06 ноября 2015 года № 3267-КЗ « О стратегическом планировании и индикативных </w:t>
      </w:r>
      <w:proofErr w:type="spellStart"/>
      <w:r w:rsidRPr="0033339F">
        <w:rPr>
          <w:rFonts w:ascii="Arial" w:hAnsi="Arial" w:cs="Arial"/>
          <w:color w:val="000000"/>
          <w:sz w:val="16"/>
          <w:szCs w:val="16"/>
        </w:rPr>
        <w:t>планахсоциально-экономического</w:t>
      </w:r>
      <w:proofErr w:type="spellEnd"/>
      <w:r w:rsidRPr="0033339F">
        <w:rPr>
          <w:rFonts w:ascii="Arial" w:hAnsi="Arial" w:cs="Arial"/>
          <w:color w:val="000000"/>
          <w:sz w:val="16"/>
          <w:szCs w:val="16"/>
        </w:rPr>
        <w:t xml:space="preserve"> развития Краснодарского края», Совет Бесскорбненского сельского поселения  Новокубанского района </w:t>
      </w:r>
      <w:proofErr w:type="spellStart"/>
      <w:proofErr w:type="gramStart"/>
      <w:r w:rsidRPr="0033339F">
        <w:rPr>
          <w:rFonts w:ascii="Arial" w:hAnsi="Arial" w:cs="Arial"/>
          <w:color w:val="000000"/>
          <w:sz w:val="16"/>
          <w:szCs w:val="16"/>
        </w:rPr>
        <w:t>р</w:t>
      </w:r>
      <w:proofErr w:type="spellEnd"/>
      <w:proofErr w:type="gramEnd"/>
      <w:r w:rsidRPr="0033339F">
        <w:rPr>
          <w:rFonts w:ascii="Arial" w:hAnsi="Arial" w:cs="Arial"/>
          <w:color w:val="000000"/>
          <w:sz w:val="16"/>
          <w:szCs w:val="16"/>
        </w:rPr>
        <w:t xml:space="preserve"> е </w:t>
      </w:r>
      <w:proofErr w:type="spellStart"/>
      <w:r w:rsidRPr="0033339F">
        <w:rPr>
          <w:rFonts w:ascii="Arial" w:hAnsi="Arial" w:cs="Arial"/>
          <w:color w:val="000000"/>
          <w:sz w:val="16"/>
          <w:szCs w:val="16"/>
        </w:rPr>
        <w:t>ш</w:t>
      </w:r>
      <w:proofErr w:type="spellEnd"/>
      <w:r w:rsidRPr="0033339F">
        <w:rPr>
          <w:rFonts w:ascii="Arial" w:hAnsi="Arial" w:cs="Arial"/>
          <w:color w:val="000000"/>
          <w:sz w:val="16"/>
          <w:szCs w:val="16"/>
        </w:rPr>
        <w:t xml:space="preserve"> и л:</w:t>
      </w:r>
    </w:p>
    <w:p w:rsidR="0033339F" w:rsidRPr="0033339F" w:rsidRDefault="0033339F" w:rsidP="0033339F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33339F">
        <w:rPr>
          <w:rFonts w:ascii="Arial" w:hAnsi="Arial" w:cs="Arial"/>
          <w:color w:val="000000"/>
          <w:sz w:val="16"/>
          <w:szCs w:val="16"/>
        </w:rPr>
        <w:t>1.</w:t>
      </w:r>
      <w:r w:rsidRPr="0033339F">
        <w:rPr>
          <w:rFonts w:ascii="Arial" w:hAnsi="Arial" w:cs="Arial"/>
          <w:color w:val="000000"/>
          <w:sz w:val="16"/>
          <w:szCs w:val="16"/>
        </w:rPr>
        <w:tab/>
        <w:t>Утвердить Отчет  о выполнении индикативного плана  социально-экономического развития Бесскорбненского сельского поселения Новокубанского района за 2020 год  согласно приложению.</w:t>
      </w:r>
    </w:p>
    <w:p w:rsidR="0033339F" w:rsidRPr="0033339F" w:rsidRDefault="0033339F" w:rsidP="0033339F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33339F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33339F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33339F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планам, программ развития Бесскорбненского сельского поселения Новокубанского района (Кирин).</w:t>
      </w:r>
    </w:p>
    <w:p w:rsidR="0033339F" w:rsidRPr="0033339F" w:rsidRDefault="0033339F" w:rsidP="0033339F">
      <w:pPr>
        <w:pStyle w:val="affe"/>
        <w:ind w:firstLine="720"/>
        <w:jc w:val="both"/>
        <w:rPr>
          <w:rFonts w:ascii="Arial" w:hAnsi="Arial" w:cs="Arial"/>
          <w:sz w:val="16"/>
          <w:szCs w:val="16"/>
        </w:rPr>
      </w:pPr>
      <w:r w:rsidRPr="0033339F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33339F" w:rsidRPr="0033339F" w:rsidRDefault="0033339F" w:rsidP="0033339F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33339F" w:rsidRPr="0033339F" w:rsidRDefault="0033339F" w:rsidP="0033339F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33339F" w:rsidRPr="0033339F" w:rsidTr="0033339F">
        <w:tc>
          <w:tcPr>
            <w:tcW w:w="4673" w:type="dxa"/>
          </w:tcPr>
          <w:p w:rsidR="0033339F" w:rsidRPr="0033339F" w:rsidRDefault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33339F" w:rsidRPr="0033339F" w:rsidRDefault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33339F" w:rsidRPr="0033339F" w:rsidRDefault="0033339F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39F" w:rsidRPr="0033339F" w:rsidRDefault="003333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339F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  <w:hideMark/>
          </w:tcPr>
          <w:p w:rsidR="0033339F" w:rsidRPr="0033339F" w:rsidRDefault="0033339F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33339F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33339F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33339F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33339F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33339F" w:rsidRPr="0033339F" w:rsidRDefault="0033339F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33339F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F13580" w:rsidRPr="0033339F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DD6627" w:rsidRPr="0033339F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0581" w:type="dxa"/>
        <w:tblInd w:w="93" w:type="dxa"/>
        <w:tblLook w:val="04A0"/>
      </w:tblPr>
      <w:tblGrid>
        <w:gridCol w:w="6394"/>
        <w:gridCol w:w="601"/>
        <w:gridCol w:w="189"/>
        <w:gridCol w:w="316"/>
        <w:gridCol w:w="479"/>
        <w:gridCol w:w="26"/>
        <w:gridCol w:w="285"/>
        <w:gridCol w:w="635"/>
        <w:gridCol w:w="160"/>
        <w:gridCol w:w="390"/>
        <w:gridCol w:w="586"/>
        <w:gridCol w:w="520"/>
      </w:tblGrid>
      <w:tr w:rsidR="001F5E23" w:rsidRPr="0033339F" w:rsidTr="0033339F">
        <w:trPr>
          <w:gridAfter w:val="1"/>
          <w:wAfter w:w="520" w:type="dxa"/>
          <w:trHeight w:val="255"/>
        </w:trPr>
        <w:tc>
          <w:tcPr>
            <w:tcW w:w="10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bookmarkStart w:id="0" w:name="RANGE!A1:D95"/>
            <w:r w:rsidRPr="0033339F">
              <w:rPr>
                <w:rFonts w:ascii="Arial" w:hAnsi="Arial" w:cs="Arial"/>
                <w:sz w:val="16"/>
                <w:szCs w:val="16"/>
              </w:rPr>
              <w:t>ПРИЛОЖЕНИЕ</w:t>
            </w:r>
            <w:bookmarkEnd w:id="0"/>
          </w:p>
        </w:tc>
      </w:tr>
      <w:tr w:rsidR="001F5E23" w:rsidRPr="0033339F" w:rsidTr="0033339F">
        <w:trPr>
          <w:trHeight w:val="315"/>
        </w:trPr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RPr="0033339F" w:rsidTr="0033339F">
        <w:trPr>
          <w:trHeight w:val="255"/>
        </w:trPr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33339F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39F" w:rsidRPr="0033339F" w:rsidTr="0033339F">
        <w:trPr>
          <w:gridAfter w:val="2"/>
          <w:wAfter w:w="1106" w:type="dxa"/>
          <w:trHeight w:val="1290"/>
        </w:trPr>
        <w:tc>
          <w:tcPr>
            <w:tcW w:w="9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Отчет о выполнении индикативного плана социально-экономического развития Бесскорбненского сельского поселения Новокубанского района на 2020 год</w:t>
            </w:r>
          </w:p>
        </w:tc>
      </w:tr>
      <w:tr w:rsidR="0033339F" w:rsidRPr="0033339F" w:rsidTr="0033339F">
        <w:trPr>
          <w:gridAfter w:val="2"/>
          <w:wAfter w:w="1106" w:type="dxa"/>
          <w:trHeight w:val="2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39F" w:rsidRPr="0033339F" w:rsidTr="0033339F">
        <w:trPr>
          <w:gridAfter w:val="2"/>
          <w:wAfter w:w="1106" w:type="dxa"/>
          <w:trHeight w:val="270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Показатель, единица измерения</w:t>
            </w:r>
          </w:p>
        </w:tc>
        <w:tc>
          <w:tcPr>
            <w:tcW w:w="15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4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</w:tr>
      <w:tr w:rsidR="0033339F" w:rsidRPr="0033339F" w:rsidTr="0033339F">
        <w:trPr>
          <w:gridAfter w:val="2"/>
          <w:wAfter w:w="1106" w:type="dxa"/>
          <w:trHeight w:val="48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14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39F" w:rsidRPr="0033339F" w:rsidTr="0033339F">
        <w:trPr>
          <w:gridAfter w:val="2"/>
          <w:wAfter w:w="1106" w:type="dxa"/>
          <w:trHeight w:val="555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6,31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Численность занятых в экономике, тыс. чел.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Среднемесячная заработная плата, тыс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Численность зарегистрированных безработных, чел.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Прибыль прибыльных предприятий, млн. рублей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Убыток предприятий, млн. 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Прибыль (убыток) – сальдо,  млн. 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Фонд оплаты труда, млн. 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317,9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1070,6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1167,52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1147,3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</w:tr>
      <w:tr w:rsidR="0033339F" w:rsidRPr="0033339F" w:rsidTr="0033339F">
        <w:trPr>
          <w:gridAfter w:val="2"/>
          <w:wAfter w:w="1106" w:type="dxa"/>
          <w:trHeight w:val="5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20,22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Производство основных видов сельскохозяйственной продукции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lastRenderedPageBreak/>
              <w:t>Зерно (в весе  после доработки), тыс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>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Кукуруза,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Соя,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Сахарная свекла,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Подсолнечник (в весе после доработки),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Картофель - всего,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Овощи - всего,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Плоды и ягоды - всего,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116,7</w:t>
            </w:r>
          </w:p>
        </w:tc>
      </w:tr>
      <w:tr w:rsidR="0033339F" w:rsidRPr="0033339F" w:rsidTr="0033339F">
        <w:trPr>
          <w:gridAfter w:val="2"/>
          <w:wAfter w:w="110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Виноград - всего,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Скот и птица (в живом весе)- всего, тыс. тонн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Молок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 xml:space="preserve"> всего, тыс. тонн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Яйц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 xml:space="preserve"> всего, тыс. штук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Крупный рогатый скот, голов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из общего поголовья крупного рогатого скота — коровы, голов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Свиньи, голов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Овцы и козы, голов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Птица, тысяч голов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Рынки товаров и услуг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Оборот розничной торговли,  млн. 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Инвестиционная деятельность и строительство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6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Объем работ, выполненных собственными силами по виду деятельности строительство, млн. руб.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общеобразовательных, тыс. чел.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9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больничными койками, коек на 1 тыс. жителей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врачами, чел. на 1 тыс. населения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107,7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lastRenderedPageBreak/>
              <w:t>средним медицинским персоналом, чел. на 1 тыс. населения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спортивными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 xml:space="preserve"> сооружениям, кв. м. на 1 тыс. населения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Количество мест в учреждениях дошкольного образования, мест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Количество детей дошкольного возраста, находящихся в очереди в учреждениях дошкольного образования, чел.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Количество больничных коек, единиц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Удельный вес населения, занимающегося спортом, %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организаций, зарегистрированных на территории городского поселения, единиц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5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187,9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187,7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339F" w:rsidRPr="0033339F" w:rsidTr="0033339F">
        <w:trPr>
          <w:gridAfter w:val="2"/>
          <w:wAfter w:w="1106" w:type="dxa"/>
          <w:trHeight w:val="3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Малые предприятия, всего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юридических лиц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Количество индивидуальных предпринимателей, единиц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Малый бизнес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9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Инфраструктурная обеспеченность населения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Протяженность освещенных улиц, 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245,7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250,3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Протяженность водопроводных сетей, 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Протяженность канализационных сетей, 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339F" w:rsidRPr="0033339F" w:rsidTr="0033339F">
        <w:trPr>
          <w:gridAfter w:val="2"/>
          <w:wAfter w:w="110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Протяженность автомобильных дорог местного значения, 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в том числе с 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твердым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339F">
              <w:rPr>
                <w:rFonts w:ascii="Arial" w:hAnsi="Arial" w:cs="Arial"/>
                <w:sz w:val="16"/>
                <w:szCs w:val="16"/>
              </w:rPr>
              <w:t>порытием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2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9F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39F" w:rsidRPr="0033339F" w:rsidTr="0033339F">
        <w:trPr>
          <w:gridAfter w:val="2"/>
          <w:wAfter w:w="1106" w:type="dxa"/>
          <w:trHeight w:val="6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тротуаров, </w:t>
            </w:r>
            <w:proofErr w:type="gramStart"/>
            <w:r w:rsidRPr="0033339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3333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Количество высаженных зеленых насаждений, шт.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339F" w:rsidRPr="0033339F" w:rsidTr="0033339F">
        <w:trPr>
          <w:gridAfter w:val="2"/>
          <w:wAfter w:w="1106" w:type="dxa"/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</w:tr>
      <w:tr w:rsidR="0033339F" w:rsidRPr="0033339F" w:rsidTr="0033339F">
        <w:trPr>
          <w:gridAfter w:val="2"/>
          <w:wAfter w:w="1106" w:type="dxa"/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39F" w:rsidRPr="0033339F" w:rsidTr="0033339F">
        <w:trPr>
          <w:gridAfter w:val="2"/>
          <w:wAfter w:w="1106" w:type="dxa"/>
          <w:trHeight w:val="6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r w:rsidRPr="0033339F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339F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  <w:tr w:rsidR="0033339F" w:rsidRPr="0033339F" w:rsidTr="0033339F">
        <w:trPr>
          <w:trHeight w:val="315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/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/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/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33339F" w:rsidRDefault="0033339F" w:rsidP="0033339F">
            <w:pPr>
              <w:jc w:val="right"/>
            </w:pPr>
          </w:p>
        </w:tc>
      </w:tr>
    </w:tbl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33339F">
              <w:rPr>
                <w:rFonts w:ascii="Arial" w:hAnsi="Arial" w:cs="Arial"/>
                <w:sz w:val="16"/>
                <w:szCs w:val="16"/>
              </w:rPr>
              <w:t>22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39F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39F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3339F">
              <w:rPr>
                <w:rFonts w:ascii="Arial" w:hAnsi="Arial" w:cs="Arial"/>
                <w:sz w:val="16"/>
                <w:szCs w:val="16"/>
              </w:rPr>
              <w:t>23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33339F">
              <w:rPr>
                <w:rFonts w:ascii="Arial" w:hAnsi="Arial" w:cs="Arial"/>
                <w:sz w:val="16"/>
                <w:szCs w:val="16"/>
              </w:rPr>
              <w:t>04.2020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F3" w:rsidRDefault="009039F3">
      <w:r>
        <w:separator/>
      </w:r>
    </w:p>
  </w:endnote>
  <w:endnote w:type="continuationSeparator" w:id="0">
    <w:p w:rsidR="009039F3" w:rsidRDefault="0090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816879">
        <w:pPr>
          <w:pStyle w:val="af5"/>
          <w:jc w:val="right"/>
        </w:pPr>
        <w:fldSimple w:instr=" PAGE   \* MERGEFORMAT ">
          <w:r w:rsidR="00F45D8B">
            <w:rPr>
              <w:noProof/>
            </w:rPr>
            <w:t>3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F3" w:rsidRDefault="009039F3">
      <w:r>
        <w:separator/>
      </w:r>
    </w:p>
  </w:footnote>
  <w:footnote w:type="continuationSeparator" w:id="0">
    <w:p w:rsidR="009039F3" w:rsidRDefault="00903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81687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7033E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1F5E23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3339F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5D28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029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55911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16879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039F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45D8B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0CEE-388F-4A05-BA4F-B8772AFB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7765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2021-04-23T05:57:00Z</dcterms:created>
  <dcterms:modified xsi:type="dcterms:W3CDTF">2021-04-23T05:57:00Z</dcterms:modified>
</cp:coreProperties>
</file>