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FB" w:rsidRPr="00A068EA" w:rsidRDefault="00355407" w:rsidP="004155FB">
      <w:pPr>
        <w:tabs>
          <w:tab w:val="left" w:pos="68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155FB" w:rsidRPr="007E5286" w:rsidRDefault="004155FB" w:rsidP="004155F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155FB" w:rsidRPr="007E5286" w:rsidRDefault="004155FB" w:rsidP="004155F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155FB" w:rsidRPr="007E5286" w:rsidRDefault="004155FB" w:rsidP="004155F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155FB" w:rsidRPr="007E5286" w:rsidRDefault="004155FB" w:rsidP="004155F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155FB" w:rsidRPr="007E5286" w:rsidRDefault="004155FB" w:rsidP="004155F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155FB" w:rsidRPr="007E5286" w:rsidRDefault="004155FB" w:rsidP="004155F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155FB" w:rsidRPr="007E5286" w:rsidRDefault="004155FB" w:rsidP="004155F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155FB" w:rsidRPr="007E5286" w:rsidRDefault="004155FB" w:rsidP="004155F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155FB" w:rsidRPr="007E5286" w:rsidRDefault="004155FB" w:rsidP="004155F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155FB" w:rsidRPr="007E5286" w:rsidRDefault="004155FB" w:rsidP="004155F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155FB" w:rsidRPr="007E5286" w:rsidRDefault="004155FB" w:rsidP="004155F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155FB" w:rsidRPr="001444AD" w:rsidRDefault="004155FB" w:rsidP="004155FB">
      <w:pPr>
        <w:pStyle w:val="1"/>
        <w:spacing w:before="0" w:after="0"/>
        <w:rPr>
          <w:rStyle w:val="a3"/>
          <w:rFonts w:ascii="Times New Roman" w:hAnsi="Times New Roman"/>
          <w:b/>
          <w:color w:val="auto"/>
          <w:sz w:val="28"/>
          <w:szCs w:val="28"/>
        </w:rPr>
      </w:pPr>
      <w:r w:rsidRPr="001444AD">
        <w:rPr>
          <w:rFonts w:ascii="Times New Roman" w:hAnsi="Times New Roman"/>
          <w:color w:val="auto"/>
          <w:sz w:val="28"/>
          <w:szCs w:val="28"/>
        </w:rPr>
        <w:fldChar w:fldCharType="begin"/>
      </w:r>
      <w:r w:rsidRPr="001444AD">
        <w:rPr>
          <w:rFonts w:ascii="Times New Roman" w:hAnsi="Times New Roman"/>
          <w:color w:val="auto"/>
          <w:sz w:val="28"/>
          <w:szCs w:val="28"/>
        </w:rPr>
        <w:instrText>HYPERLINK "garantF1://31413853.0"</w:instrText>
      </w:r>
      <w:r w:rsidRPr="001444AD">
        <w:rPr>
          <w:rFonts w:ascii="Times New Roman" w:hAnsi="Times New Roman"/>
          <w:color w:val="auto"/>
          <w:sz w:val="28"/>
          <w:szCs w:val="28"/>
        </w:rPr>
        <w:fldChar w:fldCharType="separate"/>
      </w:r>
    </w:p>
    <w:p w:rsidR="004155FB" w:rsidRPr="001444AD" w:rsidRDefault="004155FB" w:rsidP="004155F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444AD">
        <w:rPr>
          <w:rStyle w:val="a3"/>
          <w:rFonts w:ascii="Times New Roman" w:hAnsi="Times New Roman"/>
          <w:b/>
          <w:color w:val="auto"/>
          <w:sz w:val="28"/>
          <w:szCs w:val="28"/>
        </w:rPr>
        <w:t>Об</w:t>
      </w:r>
      <w:r w:rsidRPr="001444AD">
        <w:rPr>
          <w:rFonts w:ascii="Times New Roman" w:hAnsi="Times New Roman"/>
          <w:color w:val="auto"/>
          <w:sz w:val="28"/>
          <w:szCs w:val="28"/>
        </w:rPr>
        <w:fldChar w:fldCharType="end"/>
      </w:r>
      <w:r w:rsidR="00355407">
        <w:rPr>
          <w:rFonts w:ascii="Times New Roman" w:hAnsi="Times New Roman"/>
          <w:color w:val="auto"/>
          <w:sz w:val="28"/>
          <w:szCs w:val="28"/>
        </w:rPr>
        <w:t xml:space="preserve"> утверждении порядка </w:t>
      </w:r>
      <w:r w:rsidRPr="001444AD">
        <w:rPr>
          <w:rFonts w:ascii="Times New Roman" w:hAnsi="Times New Roman"/>
          <w:color w:val="auto"/>
          <w:sz w:val="28"/>
          <w:szCs w:val="28"/>
        </w:rPr>
        <w:t>получения согласия собственника земельного участка (объе</w:t>
      </w:r>
      <w:r w:rsidR="00355407">
        <w:rPr>
          <w:rFonts w:ascii="Times New Roman" w:hAnsi="Times New Roman"/>
          <w:color w:val="auto"/>
          <w:sz w:val="28"/>
          <w:szCs w:val="28"/>
        </w:rPr>
        <w:t xml:space="preserve">кта имущественного комплекса), </w:t>
      </w:r>
      <w:r w:rsidRPr="001444AD">
        <w:rPr>
          <w:rFonts w:ascii="Times New Roman" w:hAnsi="Times New Roman"/>
          <w:color w:val="auto"/>
          <w:sz w:val="28"/>
          <w:szCs w:val="28"/>
        </w:rPr>
        <w:t>находящегося в собственности Бесскорбненского сельского поселения Новокубанского района для проведения на его территории ярмарки, выставки – ярмарки</w:t>
      </w:r>
    </w:p>
    <w:p w:rsidR="004155FB" w:rsidRDefault="004155FB" w:rsidP="004155FB"/>
    <w:p w:rsidR="004155FB" w:rsidRDefault="004155FB" w:rsidP="004155FB"/>
    <w:p w:rsidR="004155FB" w:rsidRDefault="007C7652" w:rsidP="003554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</w:t>
      </w:r>
      <w:r w:rsidR="004155FB">
        <w:rPr>
          <w:rFonts w:ascii="Times New Roman" w:hAnsi="Times New Roman"/>
          <w:sz w:val="28"/>
          <w:szCs w:val="28"/>
        </w:rPr>
        <w:t xml:space="preserve">коном </w:t>
      </w:r>
      <w:r w:rsidR="00355407">
        <w:rPr>
          <w:rFonts w:ascii="Times New Roman" w:hAnsi="Times New Roman"/>
          <w:sz w:val="28"/>
          <w:szCs w:val="28"/>
        </w:rPr>
        <w:t>от 6 октября 2003 года № 131-ФЗ</w:t>
      </w:r>
      <w:r w:rsidR="004155FB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Краснодарского края от 1 марта 2011 года № 2195-КЗ «Об организации дея</w:t>
      </w:r>
      <w:r w:rsidR="002563C1">
        <w:rPr>
          <w:rFonts w:ascii="Times New Roman" w:hAnsi="Times New Roman"/>
          <w:sz w:val="28"/>
          <w:szCs w:val="28"/>
        </w:rPr>
        <w:t>тельности розничных рынков, ярма</w:t>
      </w:r>
      <w:r w:rsidR="004155FB">
        <w:rPr>
          <w:rFonts w:ascii="Times New Roman" w:hAnsi="Times New Roman"/>
          <w:sz w:val="28"/>
          <w:szCs w:val="28"/>
        </w:rPr>
        <w:t>рок и агропромышленных выставок-ярмарок на территории Краснодарского края» п о с т а н о в л я ю:</w:t>
      </w:r>
    </w:p>
    <w:p w:rsidR="004155FB" w:rsidRPr="00626BB8" w:rsidRDefault="00626BB8" w:rsidP="003554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55FB" w:rsidRPr="00626BB8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Pr="00626BB8">
        <w:rPr>
          <w:rFonts w:ascii="Times New Roman" w:hAnsi="Times New Roman"/>
          <w:sz w:val="28"/>
          <w:szCs w:val="28"/>
        </w:rPr>
        <w:t xml:space="preserve">получения согласия собственника </w:t>
      </w:r>
      <w:r w:rsidR="004155FB" w:rsidRPr="00626BB8">
        <w:rPr>
          <w:rFonts w:ascii="Times New Roman" w:hAnsi="Times New Roman"/>
          <w:sz w:val="28"/>
          <w:szCs w:val="28"/>
        </w:rPr>
        <w:t>земельного участка (</w:t>
      </w:r>
      <w:r w:rsidR="007C7652" w:rsidRPr="00626BB8">
        <w:rPr>
          <w:rFonts w:ascii="Times New Roman" w:hAnsi="Times New Roman"/>
          <w:sz w:val="28"/>
          <w:szCs w:val="28"/>
        </w:rPr>
        <w:t xml:space="preserve">объекта имущественного комплекса), </w:t>
      </w:r>
      <w:r w:rsidR="002563C1" w:rsidRPr="00626BB8">
        <w:rPr>
          <w:rFonts w:ascii="Times New Roman" w:hAnsi="Times New Roman"/>
          <w:sz w:val="28"/>
          <w:szCs w:val="28"/>
        </w:rPr>
        <w:t>находящегося в собственности Бесскорбненского сельского поселения Новокубанского района для проведения на его территории ярмарки, выставки – ярмарки(прилагается).</w:t>
      </w:r>
    </w:p>
    <w:p w:rsidR="002563C1" w:rsidRPr="00626BB8" w:rsidRDefault="00626BB8" w:rsidP="003554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563C1" w:rsidRPr="00626BB8">
        <w:rPr>
          <w:rFonts w:ascii="Times New Roman" w:hAnsi="Times New Roman"/>
          <w:sz w:val="28"/>
          <w:szCs w:val="28"/>
        </w:rPr>
        <w:t>Разместить настоящее постановление в сети «Интернет» на официальном сайте администрации Бесскорбненского сельского поселения Новокубанского района</w:t>
      </w:r>
    </w:p>
    <w:p w:rsidR="002563C1" w:rsidRDefault="00626BB8" w:rsidP="003554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563C1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2563C1" w:rsidRPr="002563C1" w:rsidRDefault="00626BB8" w:rsidP="00355407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563C1" w:rsidRPr="002563C1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2563C1" w:rsidRDefault="002563C1" w:rsidP="0035540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26BB8" w:rsidRDefault="00626BB8" w:rsidP="0035540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26BB8" w:rsidRPr="00626BB8" w:rsidRDefault="00626BB8" w:rsidP="00355407">
      <w:pPr>
        <w:jc w:val="both"/>
        <w:rPr>
          <w:rFonts w:ascii="Times New Roman" w:hAnsi="Times New Roman"/>
          <w:sz w:val="28"/>
          <w:szCs w:val="28"/>
        </w:rPr>
      </w:pPr>
      <w:r w:rsidRPr="00626BB8">
        <w:rPr>
          <w:rFonts w:ascii="Times New Roman" w:hAnsi="Times New Roman"/>
          <w:sz w:val="28"/>
          <w:szCs w:val="28"/>
        </w:rPr>
        <w:t xml:space="preserve">И.о.главы Бесскорбненского сельского </w:t>
      </w:r>
    </w:p>
    <w:p w:rsidR="00626BB8" w:rsidRDefault="00626BB8" w:rsidP="00355407">
      <w:pPr>
        <w:tabs>
          <w:tab w:val="left" w:pos="7331"/>
        </w:tabs>
        <w:jc w:val="both"/>
        <w:rPr>
          <w:rFonts w:ascii="Times New Roman" w:hAnsi="Times New Roman"/>
          <w:sz w:val="28"/>
          <w:szCs w:val="28"/>
        </w:rPr>
      </w:pPr>
      <w:r w:rsidRPr="00626BB8">
        <w:rPr>
          <w:rFonts w:ascii="Times New Roman" w:hAnsi="Times New Roman"/>
          <w:sz w:val="28"/>
          <w:szCs w:val="28"/>
        </w:rPr>
        <w:t>поселения Новокубанского района</w:t>
      </w:r>
      <w:r>
        <w:rPr>
          <w:rFonts w:ascii="Times New Roman" w:hAnsi="Times New Roman"/>
          <w:sz w:val="28"/>
          <w:szCs w:val="28"/>
        </w:rPr>
        <w:tab/>
        <w:t>Ф.Х.Шумафова</w:t>
      </w:r>
    </w:p>
    <w:p w:rsidR="00626BB8" w:rsidRDefault="00626BB8" w:rsidP="00355407">
      <w:pPr>
        <w:tabs>
          <w:tab w:val="left" w:pos="7331"/>
        </w:tabs>
        <w:jc w:val="both"/>
        <w:rPr>
          <w:rFonts w:ascii="Times New Roman" w:hAnsi="Times New Roman"/>
          <w:sz w:val="28"/>
          <w:szCs w:val="28"/>
        </w:rPr>
      </w:pPr>
    </w:p>
    <w:p w:rsidR="00626BB8" w:rsidRDefault="00626BB8" w:rsidP="00355407">
      <w:pPr>
        <w:tabs>
          <w:tab w:val="left" w:pos="7331"/>
        </w:tabs>
        <w:jc w:val="both"/>
        <w:rPr>
          <w:rFonts w:ascii="Times New Roman" w:hAnsi="Times New Roman"/>
          <w:sz w:val="28"/>
          <w:szCs w:val="28"/>
        </w:rPr>
      </w:pPr>
    </w:p>
    <w:p w:rsidR="00626BB8" w:rsidRDefault="00626BB8" w:rsidP="00355407">
      <w:pPr>
        <w:tabs>
          <w:tab w:val="left" w:pos="7331"/>
        </w:tabs>
        <w:jc w:val="both"/>
        <w:rPr>
          <w:rFonts w:ascii="Times New Roman" w:hAnsi="Times New Roman"/>
          <w:sz w:val="28"/>
          <w:szCs w:val="28"/>
        </w:rPr>
      </w:pPr>
    </w:p>
    <w:p w:rsidR="00626BB8" w:rsidRDefault="00626BB8" w:rsidP="00355407">
      <w:pPr>
        <w:tabs>
          <w:tab w:val="left" w:pos="7331"/>
        </w:tabs>
        <w:jc w:val="both"/>
        <w:rPr>
          <w:rFonts w:ascii="Times New Roman" w:hAnsi="Times New Roman"/>
          <w:sz w:val="28"/>
          <w:szCs w:val="28"/>
        </w:rPr>
      </w:pPr>
    </w:p>
    <w:p w:rsidR="00626BB8" w:rsidRDefault="00626BB8" w:rsidP="00355407">
      <w:pPr>
        <w:tabs>
          <w:tab w:val="left" w:pos="7331"/>
        </w:tabs>
        <w:jc w:val="both"/>
        <w:rPr>
          <w:rFonts w:ascii="Times New Roman" w:hAnsi="Times New Roman"/>
          <w:sz w:val="28"/>
          <w:szCs w:val="28"/>
        </w:rPr>
      </w:pPr>
    </w:p>
    <w:p w:rsidR="00626BB8" w:rsidRDefault="00626BB8" w:rsidP="00355407">
      <w:pPr>
        <w:tabs>
          <w:tab w:val="left" w:pos="7331"/>
        </w:tabs>
        <w:jc w:val="both"/>
        <w:rPr>
          <w:rFonts w:ascii="Times New Roman" w:hAnsi="Times New Roman"/>
          <w:sz w:val="28"/>
          <w:szCs w:val="28"/>
        </w:rPr>
      </w:pPr>
    </w:p>
    <w:p w:rsidR="00625FA6" w:rsidRDefault="00625FA6" w:rsidP="00355407">
      <w:pPr>
        <w:tabs>
          <w:tab w:val="left" w:pos="7834"/>
        </w:tabs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25FA6" w:rsidRDefault="00625FA6" w:rsidP="00355407">
      <w:pPr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25FA6" w:rsidRDefault="00625FA6" w:rsidP="00355407">
      <w:pPr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Бесскорбненского сельского п</w:t>
      </w:r>
      <w:r w:rsidR="00355407">
        <w:rPr>
          <w:rFonts w:ascii="Times New Roman" w:hAnsi="Times New Roman"/>
          <w:sz w:val="28"/>
          <w:szCs w:val="28"/>
        </w:rPr>
        <w:t xml:space="preserve">оселения Новокубанского района </w:t>
      </w:r>
      <w:r>
        <w:rPr>
          <w:rFonts w:ascii="Times New Roman" w:hAnsi="Times New Roman"/>
          <w:sz w:val="28"/>
          <w:szCs w:val="28"/>
        </w:rPr>
        <w:t>от_____________ года №_____</w:t>
      </w:r>
    </w:p>
    <w:p w:rsidR="00625FA6" w:rsidRDefault="00625FA6" w:rsidP="00355407">
      <w:pPr>
        <w:ind w:left="5387"/>
        <w:jc w:val="both"/>
        <w:rPr>
          <w:rFonts w:ascii="Times New Roman" w:hAnsi="Times New Roman"/>
          <w:sz w:val="28"/>
          <w:szCs w:val="28"/>
        </w:rPr>
      </w:pPr>
    </w:p>
    <w:p w:rsidR="00625FA6" w:rsidRPr="00626BB8" w:rsidRDefault="00625FA6" w:rsidP="00355407">
      <w:pPr>
        <w:ind w:left="5387"/>
        <w:jc w:val="both"/>
        <w:rPr>
          <w:rFonts w:ascii="Times New Roman" w:hAnsi="Times New Roman"/>
          <w:sz w:val="28"/>
          <w:szCs w:val="28"/>
        </w:rPr>
      </w:pPr>
    </w:p>
    <w:p w:rsidR="00625FA6" w:rsidRPr="00625FA6" w:rsidRDefault="00625FA6" w:rsidP="0035540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5FA6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626BB8" w:rsidRDefault="00625FA6" w:rsidP="0035540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5FA6">
        <w:rPr>
          <w:rFonts w:ascii="Times New Roman" w:hAnsi="Times New Roman"/>
          <w:b/>
          <w:color w:val="000000"/>
          <w:sz w:val="28"/>
          <w:szCs w:val="28"/>
        </w:rPr>
        <w:t>получения согласия собс</w:t>
      </w:r>
      <w:r w:rsidR="00355407">
        <w:rPr>
          <w:rFonts w:ascii="Times New Roman" w:hAnsi="Times New Roman"/>
          <w:b/>
          <w:color w:val="000000"/>
          <w:sz w:val="28"/>
          <w:szCs w:val="28"/>
        </w:rPr>
        <w:t>твенника земельного участка (объ</w:t>
      </w:r>
      <w:r w:rsidRPr="00625FA6">
        <w:rPr>
          <w:rFonts w:ascii="Times New Roman" w:hAnsi="Times New Roman"/>
          <w:b/>
          <w:color w:val="000000"/>
          <w:sz w:val="28"/>
          <w:szCs w:val="28"/>
        </w:rPr>
        <w:t>екта имущественного комплекса), находящегося в собственности Бесскорбненского сельского поселения Новокубанского района, для проведения на его территории ярмарки, выставки-ярмарки</w:t>
      </w:r>
    </w:p>
    <w:p w:rsidR="00625FA6" w:rsidRDefault="00625FA6" w:rsidP="0035540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25FA6" w:rsidRDefault="00625FA6" w:rsidP="0035540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25FA6" w:rsidRPr="00625FA6" w:rsidRDefault="00DE2A0E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25FA6" w:rsidRPr="00625FA6">
        <w:rPr>
          <w:rFonts w:ascii="Times New Roman" w:hAnsi="Times New Roman"/>
          <w:color w:val="000000"/>
          <w:sz w:val="28"/>
          <w:szCs w:val="28"/>
        </w:rPr>
        <w:t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Бесскорбненского сельского поселения Новокубанского района для проведения на его территории ярмарки, выставки – ярмарки (далее – согласие).</w:t>
      </w:r>
    </w:p>
    <w:p w:rsidR="00625FA6" w:rsidRDefault="00DE2A0E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625FA6" w:rsidRPr="00625FA6">
        <w:rPr>
          <w:rFonts w:ascii="Times New Roman" w:hAnsi="Times New Roman"/>
          <w:color w:val="000000"/>
          <w:sz w:val="28"/>
          <w:szCs w:val="28"/>
        </w:rPr>
        <w:t>Получение согласия собственника земельного участка (объекта имущественного комплекса), на территории которого предполагается</w:t>
      </w:r>
      <w:r w:rsidR="00355407">
        <w:rPr>
          <w:rFonts w:ascii="Times New Roman" w:hAnsi="Times New Roman"/>
          <w:color w:val="000000"/>
          <w:sz w:val="28"/>
          <w:szCs w:val="28"/>
        </w:rPr>
        <w:t xml:space="preserve"> про</w:t>
      </w:r>
      <w:r w:rsidR="00625FA6">
        <w:rPr>
          <w:rFonts w:ascii="Times New Roman" w:hAnsi="Times New Roman"/>
          <w:color w:val="000000"/>
          <w:sz w:val="28"/>
          <w:szCs w:val="28"/>
        </w:rPr>
        <w:t>ведение ярмарки, выставки – ярмарки, находящегося в муниципальной собственности, не требуется в том числе</w:t>
      </w:r>
      <w:r>
        <w:rPr>
          <w:rFonts w:ascii="Times New Roman" w:hAnsi="Times New Roman"/>
          <w:color w:val="000000"/>
          <w:sz w:val="28"/>
          <w:szCs w:val="28"/>
        </w:rPr>
        <w:t>. Если организатором ярмарки, выставки – ярмарки является администрация Бесскорбненского сельского поселения Новокубанского района.</w:t>
      </w:r>
    </w:p>
    <w:p w:rsidR="00DE2A0E" w:rsidRDefault="00DE2A0E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Заявитель (юридическое лицо, индивидуальный предприниматель) в целях получения согл</w:t>
      </w:r>
      <w:r w:rsidR="00355407">
        <w:rPr>
          <w:rFonts w:ascii="Times New Roman" w:hAnsi="Times New Roman"/>
          <w:color w:val="000000"/>
          <w:sz w:val="28"/>
          <w:szCs w:val="28"/>
        </w:rPr>
        <w:t>асия обращается в администрацию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Бесскорбненского сельского поселения Новокубанского района ( далее – Уполномоченный орган) с заявлением о п</w:t>
      </w:r>
      <w:r w:rsidR="00355407">
        <w:rPr>
          <w:rFonts w:ascii="Times New Roman" w:hAnsi="Times New Roman"/>
          <w:color w:val="000000"/>
          <w:sz w:val="28"/>
          <w:szCs w:val="28"/>
        </w:rPr>
        <w:t>олучении согласия лично, или в</w:t>
      </w:r>
      <w:r>
        <w:rPr>
          <w:rFonts w:ascii="Times New Roman" w:hAnsi="Times New Roman"/>
          <w:color w:val="000000"/>
          <w:sz w:val="28"/>
          <w:szCs w:val="28"/>
        </w:rPr>
        <w:t xml:space="preserve"> письменной форме по почте, или в формате электронного документа по электронной почте.</w:t>
      </w:r>
    </w:p>
    <w:p w:rsidR="00DE2A0E" w:rsidRDefault="00DE2A0E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 должно содержать:</w:t>
      </w:r>
    </w:p>
    <w:p w:rsidR="00DE2A0E" w:rsidRDefault="00DE2A0E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для юридического лица – информацию о полном и сокращенном (в случае, если имеется) наименование юридического лица, в том числе фирменном наименовании, об организационно – правовой форме юридического</w:t>
      </w:r>
      <w:r w:rsidR="00355407">
        <w:rPr>
          <w:rFonts w:ascii="Times New Roman" w:hAnsi="Times New Roman"/>
          <w:color w:val="000000"/>
          <w:sz w:val="28"/>
          <w:szCs w:val="28"/>
        </w:rPr>
        <w:t xml:space="preserve"> лица, о месте его нахождения (</w:t>
      </w:r>
      <w:r>
        <w:rPr>
          <w:rFonts w:ascii="Times New Roman" w:hAnsi="Times New Roman"/>
          <w:color w:val="000000"/>
          <w:sz w:val="28"/>
          <w:szCs w:val="28"/>
        </w:rPr>
        <w:t>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DE2A0E" w:rsidRDefault="00DE2A0E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для индивидуального предпринимателя – фамилию, имя, отчество</w:t>
      </w:r>
      <w:r w:rsidR="009537DB">
        <w:rPr>
          <w:rFonts w:ascii="Times New Roman" w:hAnsi="Times New Roman"/>
          <w:color w:val="000000"/>
          <w:sz w:val="28"/>
          <w:szCs w:val="28"/>
        </w:rPr>
        <w:t>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9537DB" w:rsidRDefault="009537DB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тип ярмарки, выставки – ярмарки, дата (период) ее проведения, место проведения и режим работы;</w:t>
      </w:r>
    </w:p>
    <w:p w:rsidR="009537DB" w:rsidRDefault="009537DB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адресные ориентиры земельного участка (объе</w:t>
      </w:r>
      <w:r w:rsidR="00355407">
        <w:rPr>
          <w:rFonts w:ascii="Times New Roman" w:hAnsi="Times New Roman"/>
          <w:color w:val="000000"/>
          <w:sz w:val="28"/>
          <w:szCs w:val="28"/>
        </w:rPr>
        <w:t xml:space="preserve">кта имущественного комплекса), </w:t>
      </w:r>
      <w:r>
        <w:rPr>
          <w:rFonts w:ascii="Times New Roman" w:hAnsi="Times New Roman"/>
          <w:color w:val="000000"/>
          <w:sz w:val="28"/>
          <w:szCs w:val="28"/>
        </w:rPr>
        <w:t xml:space="preserve">находящихся в муниципальной собственности Бесскорбненского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сельского поселения Новокубанского района, где предполагается проведение ярмарки, выставки – ярмарки;</w:t>
      </w:r>
    </w:p>
    <w:p w:rsidR="009537DB" w:rsidRDefault="009537DB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 – ярмарки.</w:t>
      </w:r>
    </w:p>
    <w:p w:rsidR="009537DB" w:rsidRDefault="009537DB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заявлению прилагаются:</w:t>
      </w:r>
    </w:p>
    <w:p w:rsidR="009537DB" w:rsidRDefault="009537DB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документы, </w:t>
      </w:r>
      <w:r w:rsidR="00BA6DF2">
        <w:rPr>
          <w:rFonts w:ascii="Times New Roman" w:hAnsi="Times New Roman"/>
          <w:color w:val="000000"/>
          <w:sz w:val="28"/>
          <w:szCs w:val="28"/>
        </w:rPr>
        <w:t>удостоверяющие личность организатора ярмарки, выставки – ярмарки (в случае если с запросом о даче согласия на проведение ярмарки обращается физическое лицо);</w:t>
      </w:r>
    </w:p>
    <w:p w:rsidR="009537DB" w:rsidRDefault="009537DB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документы, удостоверяющие личность и подтверждающие полномочия представителя организатора ярмарки, выставки – ярмарки (в случае если с запросом о даче согласия на проведение ярмарки, выставки – ярмарки </w:t>
      </w:r>
      <w:r w:rsidR="00BA6DF2">
        <w:rPr>
          <w:rFonts w:ascii="Times New Roman" w:hAnsi="Times New Roman"/>
          <w:color w:val="000000"/>
          <w:sz w:val="28"/>
          <w:szCs w:val="28"/>
        </w:rPr>
        <w:t>обращается предприниматель организатора ярмарки, выставки – ярмарки);</w:t>
      </w:r>
    </w:p>
    <w:p w:rsidR="00BA6DF2" w:rsidRDefault="00BA6DF2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план мероприятий по организации ярмарки, выставки – ярмарки и продажи товаров (выполнения работ, оказания услуг) на ней.</w:t>
      </w:r>
    </w:p>
    <w:p w:rsidR="00BA6DF2" w:rsidRDefault="00BA6DF2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BA6DF2" w:rsidRDefault="00BA6DF2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Бесскорбненского сельского поселения Новокубанского  района самостоятельно запрашивает выписку из ЕГРЮЛ ЕГРИП в отношении заявителя в случае, если заявитель не предоставил ее при подаче </w:t>
      </w:r>
      <w:r w:rsidR="00D31939">
        <w:rPr>
          <w:rFonts w:ascii="Times New Roman" w:hAnsi="Times New Roman"/>
          <w:color w:val="000000"/>
          <w:sz w:val="28"/>
          <w:szCs w:val="28"/>
        </w:rPr>
        <w:t>заявления.</w:t>
      </w:r>
    </w:p>
    <w:p w:rsidR="00D31939" w:rsidRDefault="00D31939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Администрация Бесскорбненского сельского поселения Новокубанского района регистрирует заявление о получении согласия в день поступления.</w:t>
      </w:r>
    </w:p>
    <w:p w:rsidR="00D31939" w:rsidRDefault="00D31939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непредставления заявителем сведений и документов, указанных в пункте 3 настоящего Порядка, администрация Бесскорбненского сельского поселения Новокубанского района уведомляет заяв</w:t>
      </w:r>
      <w:r w:rsidR="004C6018">
        <w:rPr>
          <w:rFonts w:ascii="Times New Roman" w:hAnsi="Times New Roman"/>
          <w:color w:val="000000"/>
          <w:sz w:val="28"/>
          <w:szCs w:val="28"/>
        </w:rPr>
        <w:t>ителя об устранении недостатков. 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Бесскорбненского сельского поселения, в форме электронного документа или в письменной форме почтовому адресу, указанному в заявлении о получении согласия, поступившем в администрацию Бесскорбненского сельского поселения в письменной форме.</w:t>
      </w:r>
    </w:p>
    <w:p w:rsidR="004C6018" w:rsidRDefault="004C6018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Указанное уведомление направляется администрацией заявителю в течении 3 рабочих дней со дня регистрации заявления. В уведомлении устанавливается срок для устранения недостатков – 3 дня их регистрации и принимает одно из следующих решений:</w:t>
      </w:r>
    </w:p>
    <w:p w:rsidR="004C6018" w:rsidRDefault="004C6018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выдаче согласия;</w:t>
      </w:r>
    </w:p>
    <w:p w:rsidR="004C6018" w:rsidRDefault="004C6018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отказе в выдаче согласия.</w:t>
      </w:r>
    </w:p>
    <w:p w:rsidR="004C6018" w:rsidRDefault="004C6018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 – ярмарки.</w:t>
      </w:r>
    </w:p>
    <w:p w:rsidR="004C6018" w:rsidRDefault="004C6018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Бесскорбненского сельского поселения принимает решение об отказе в выдаче согласия в случае, если:</w:t>
      </w:r>
    </w:p>
    <w:p w:rsidR="004C6018" w:rsidRDefault="00B9506B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заявление подано неуполномоченным лицом, в том числе</w:t>
      </w:r>
      <w:r w:rsidR="0035540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если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заявитель не является юридическим лицом, либо индивидуальным предпринимателем.</w:t>
      </w:r>
    </w:p>
    <w:p w:rsidR="00B9506B" w:rsidRDefault="00B9506B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земельный участок (объект имущественного комплекса) не являются муниципальной собственностью Бесскорбненского сельского поселения Новокубанского района;</w:t>
      </w:r>
    </w:p>
    <w:p w:rsidR="00B9506B" w:rsidRDefault="00B9506B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</w:t>
      </w:r>
      <w:r w:rsidR="00BC777F">
        <w:rPr>
          <w:rFonts w:ascii="Times New Roman" w:hAnsi="Times New Roman"/>
          <w:color w:val="000000"/>
          <w:sz w:val="28"/>
          <w:szCs w:val="28"/>
        </w:rPr>
        <w:t>земельного участка (объекта</w:t>
      </w:r>
      <w:r>
        <w:rPr>
          <w:rFonts w:ascii="Times New Roman" w:hAnsi="Times New Roman"/>
          <w:color w:val="000000"/>
          <w:sz w:val="28"/>
          <w:szCs w:val="28"/>
        </w:rPr>
        <w:t xml:space="preserve"> имущественного комплекса) для осуществления полномочий органов местного самоуправления Бесскорбненского сельского поселения</w:t>
      </w:r>
      <w:r w:rsidR="00BC777F">
        <w:rPr>
          <w:rFonts w:ascii="Times New Roman" w:hAnsi="Times New Roman"/>
          <w:color w:val="000000"/>
          <w:sz w:val="28"/>
          <w:szCs w:val="28"/>
        </w:rPr>
        <w:t xml:space="preserve"> Новокубанского района;</w:t>
      </w:r>
    </w:p>
    <w:p w:rsidR="00BC777F" w:rsidRDefault="00BC777F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-земельный участок (объект имущественного комплекса) обременены правами третьих лиц;</w:t>
      </w:r>
    </w:p>
    <w:p w:rsidR="00BC777F" w:rsidRDefault="00BC777F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наличие у администрации Бесскорбненского сельского поселения</w:t>
      </w:r>
      <w:r w:rsidR="00355407">
        <w:rPr>
          <w:rFonts w:ascii="Times New Roman" w:hAnsi="Times New Roman"/>
          <w:color w:val="000000"/>
          <w:sz w:val="28"/>
          <w:szCs w:val="28"/>
        </w:rPr>
        <w:t>, рассматривающей заявку,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информации исполнительного органа государственной власти Краснодарского края в области потребительской сферы о не упл</w:t>
      </w:r>
      <w:r w:rsidR="00355407">
        <w:rPr>
          <w:rFonts w:ascii="Times New Roman" w:hAnsi="Times New Roman"/>
          <w:color w:val="000000"/>
          <w:sz w:val="28"/>
          <w:szCs w:val="28"/>
        </w:rPr>
        <w:t xml:space="preserve">аченном организатором ярмарки, выставки – ярмарки </w:t>
      </w:r>
      <w:r>
        <w:rPr>
          <w:rFonts w:ascii="Times New Roman" w:hAnsi="Times New Roman"/>
          <w:color w:val="000000"/>
          <w:sz w:val="28"/>
          <w:szCs w:val="28"/>
        </w:rPr>
        <w:t xml:space="preserve">в установленный срок административном штрафе,  назначенном за правонарушения,  предусмотренные статьей 3.14 Закона Краснодарского края «Об административных правонарушениях» - нарушение порядка организации ярмарок, выставок – ярмарок и продажи товаров на них. </w:t>
      </w:r>
    </w:p>
    <w:p w:rsidR="00DE2A0E" w:rsidRDefault="001B26ED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Согласие или уведомление об отк</w:t>
      </w:r>
      <w:r w:rsidR="001444AD">
        <w:rPr>
          <w:rFonts w:ascii="Times New Roman" w:hAnsi="Times New Roman"/>
          <w:color w:val="000000"/>
          <w:sz w:val="28"/>
          <w:szCs w:val="28"/>
        </w:rPr>
        <w:t>азе в его выдаче с указанием ос</w:t>
      </w:r>
      <w:r>
        <w:rPr>
          <w:rFonts w:ascii="Times New Roman" w:hAnsi="Times New Roman"/>
          <w:color w:val="000000"/>
          <w:sz w:val="28"/>
          <w:szCs w:val="28"/>
        </w:rPr>
        <w:t xml:space="preserve">нования отказа подписываются главой Бесскорбненского сельского поселения или уполномоченным им лицом и направляются в 10 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Бесскорбненского сельского поселения в форме электронного документа или в письменной форме по почтовому адресу, указанному в заявлении о получении согласия, поступившем в администрацию Бесскорбненского сельского поселения в письменной форме. </w:t>
      </w:r>
    </w:p>
    <w:p w:rsidR="001B26ED" w:rsidRDefault="001B26ED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1B26ED" w:rsidRDefault="001B26ED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6ED" w:rsidRDefault="001B26ED" w:rsidP="0035540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6BB8" w:rsidRPr="00626BB8" w:rsidRDefault="00626BB8" w:rsidP="0035540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6ED" w:rsidRDefault="001B26ED" w:rsidP="0035540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26ED">
        <w:rPr>
          <w:rFonts w:ascii="Times New Roman" w:hAnsi="Times New Roman"/>
          <w:sz w:val="28"/>
          <w:szCs w:val="28"/>
        </w:rPr>
        <w:t xml:space="preserve">И.о.главы Бесскорбненского сельского </w:t>
      </w:r>
    </w:p>
    <w:p w:rsidR="00F01B52" w:rsidRPr="004155FB" w:rsidRDefault="001B26ED" w:rsidP="00355407">
      <w:pPr>
        <w:pStyle w:val="a5"/>
        <w:tabs>
          <w:tab w:val="left" w:pos="7221"/>
        </w:tabs>
        <w:jc w:val="both"/>
        <w:rPr>
          <w:rFonts w:ascii="Times New Roman" w:hAnsi="Times New Roman"/>
          <w:sz w:val="28"/>
          <w:szCs w:val="28"/>
        </w:rPr>
      </w:pPr>
      <w:r w:rsidRPr="001B26ED">
        <w:rPr>
          <w:rFonts w:ascii="Times New Roman" w:hAnsi="Times New Roman"/>
          <w:sz w:val="28"/>
          <w:szCs w:val="28"/>
        </w:rPr>
        <w:t>поселения Новокубанского района</w:t>
      </w:r>
      <w:r>
        <w:rPr>
          <w:rFonts w:ascii="Times New Roman" w:hAnsi="Times New Roman"/>
          <w:sz w:val="28"/>
          <w:szCs w:val="28"/>
        </w:rPr>
        <w:tab/>
        <w:t>Ф.Х.Шумафова</w:t>
      </w:r>
    </w:p>
    <w:sectPr w:rsidR="00F01B52" w:rsidRPr="004155FB" w:rsidSect="003554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E48"/>
    <w:multiLevelType w:val="hybridMultilevel"/>
    <w:tmpl w:val="D58E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79FD"/>
    <w:multiLevelType w:val="hybridMultilevel"/>
    <w:tmpl w:val="75CEF754"/>
    <w:lvl w:ilvl="0" w:tplc="D7A68F9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BC678F"/>
    <w:multiLevelType w:val="hybridMultilevel"/>
    <w:tmpl w:val="38602D58"/>
    <w:lvl w:ilvl="0" w:tplc="451E1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14EE"/>
    <w:multiLevelType w:val="hybridMultilevel"/>
    <w:tmpl w:val="D8B402C8"/>
    <w:lvl w:ilvl="0" w:tplc="451E1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368CC"/>
    <w:multiLevelType w:val="hybridMultilevel"/>
    <w:tmpl w:val="5AD8638E"/>
    <w:lvl w:ilvl="0" w:tplc="451E1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A674C"/>
    <w:multiLevelType w:val="hybridMultilevel"/>
    <w:tmpl w:val="A17CBFB0"/>
    <w:lvl w:ilvl="0" w:tplc="3A5C4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FB"/>
    <w:rsid w:val="001444AD"/>
    <w:rsid w:val="001B26ED"/>
    <w:rsid w:val="002563C1"/>
    <w:rsid w:val="002709A4"/>
    <w:rsid w:val="00355407"/>
    <w:rsid w:val="004155FB"/>
    <w:rsid w:val="004C6018"/>
    <w:rsid w:val="00625FA6"/>
    <w:rsid w:val="00626BB8"/>
    <w:rsid w:val="007C7652"/>
    <w:rsid w:val="009537DB"/>
    <w:rsid w:val="00B9506B"/>
    <w:rsid w:val="00BA6DF2"/>
    <w:rsid w:val="00BC777F"/>
    <w:rsid w:val="00C9369E"/>
    <w:rsid w:val="00D31939"/>
    <w:rsid w:val="00DE2A0E"/>
    <w:rsid w:val="00F0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4155F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5F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4155FB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4155FB"/>
    <w:pPr>
      <w:ind w:left="720"/>
      <w:contextualSpacing/>
    </w:pPr>
  </w:style>
  <w:style w:type="paragraph" w:styleId="a5">
    <w:name w:val="No Spacing"/>
    <w:uiPriority w:val="1"/>
    <w:qFormat/>
    <w:rsid w:val="00626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Default">
    <w:name w:val="Default"/>
    <w:rsid w:val="00626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4155F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5F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4155FB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4155FB"/>
    <w:pPr>
      <w:ind w:left="720"/>
      <w:contextualSpacing/>
    </w:pPr>
  </w:style>
  <w:style w:type="paragraph" w:styleId="a5">
    <w:name w:val="No Spacing"/>
    <w:uiPriority w:val="1"/>
    <w:qFormat/>
    <w:rsid w:val="00626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Default">
    <w:name w:val="Default"/>
    <w:rsid w:val="00626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2023-11-27T11:36:00Z</cp:lastPrinted>
  <dcterms:created xsi:type="dcterms:W3CDTF">2023-11-16T08:35:00Z</dcterms:created>
  <dcterms:modified xsi:type="dcterms:W3CDTF">2023-11-29T05:22:00Z</dcterms:modified>
</cp:coreProperties>
</file>