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6" w:rsidRPr="00D041F5" w:rsidRDefault="00786846" w:rsidP="00B0386E">
      <w:pPr>
        <w:rPr>
          <w:bCs/>
          <w:sz w:val="28"/>
          <w:szCs w:val="28"/>
        </w:rPr>
      </w:pPr>
      <w:bookmarkStart w:id="0" w:name="bookmark1"/>
    </w:p>
    <w:bookmarkEnd w:id="0"/>
    <w:p w:rsidR="00197444" w:rsidRDefault="00162374" w:rsidP="00197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D041F5" w:rsidRPr="003231BA" w:rsidRDefault="00990F09" w:rsidP="00990F0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проверки инвестиционных проектов </w:t>
      </w:r>
      <w:r>
        <w:rPr>
          <w:b/>
          <w:bCs/>
          <w:sz w:val="28"/>
          <w:szCs w:val="28"/>
        </w:rPr>
        <w:t xml:space="preserve">на предмет эффективности использования средств местного бюджета, направляемых на капитальные вложения </w:t>
      </w:r>
    </w:p>
    <w:p w:rsidR="00B0386E" w:rsidRPr="00B0386E" w:rsidRDefault="00B0386E" w:rsidP="00B0386E">
      <w:pPr>
        <w:jc w:val="center"/>
        <w:rPr>
          <w:b/>
          <w:bCs/>
          <w:sz w:val="28"/>
          <w:szCs w:val="28"/>
        </w:rPr>
      </w:pPr>
    </w:p>
    <w:p w:rsidR="00197444" w:rsidRPr="00106E05" w:rsidRDefault="00197444" w:rsidP="008D6A19">
      <w:pPr>
        <w:pStyle w:val="a3"/>
        <w:spacing w:after="0"/>
        <w:ind w:firstLine="708"/>
        <w:jc w:val="both"/>
        <w:rPr>
          <w:sz w:val="28"/>
          <w:szCs w:val="28"/>
        </w:rPr>
      </w:pPr>
      <w:r w:rsidRPr="00106E05">
        <w:rPr>
          <w:sz w:val="28"/>
          <w:szCs w:val="28"/>
        </w:rPr>
        <w:t xml:space="preserve">В соответствии </w:t>
      </w:r>
      <w:r w:rsidR="00990F09" w:rsidRPr="00990F09">
        <w:rPr>
          <w:sz w:val="28"/>
          <w:szCs w:val="28"/>
        </w:rPr>
        <w:t>со статьей 14</w:t>
      </w:r>
      <w:r w:rsidR="00990F09">
        <w:rPr>
          <w:sz w:val="28"/>
          <w:szCs w:val="28"/>
        </w:rPr>
        <w:t>, 19</w:t>
      </w:r>
      <w:r w:rsidR="00990F09" w:rsidRPr="00990F09">
        <w:rPr>
          <w:sz w:val="28"/>
          <w:szCs w:val="28"/>
        </w:rPr>
        <w:t xml:space="preserve"> Федерального закона от 25 февраля 1999 года </w:t>
      </w:r>
      <w:r w:rsidR="00990F09">
        <w:rPr>
          <w:sz w:val="28"/>
          <w:szCs w:val="28"/>
        </w:rPr>
        <w:t xml:space="preserve">№ </w:t>
      </w:r>
      <w:r w:rsidR="00990F09" w:rsidRPr="00990F09">
        <w:rPr>
          <w:sz w:val="28"/>
          <w:szCs w:val="28"/>
        </w:rPr>
        <w:t>39-ФЗ "Об инвестиционной деятельности в Российской Федерации, осуществляемой в форме капитальных вложений"</w:t>
      </w:r>
      <w:r w:rsidR="00990F09">
        <w:rPr>
          <w:sz w:val="28"/>
          <w:szCs w:val="28"/>
        </w:rPr>
        <w:t xml:space="preserve">, постановлением Правительства РФ от 12 августа 2008 года №590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вложения», </w:t>
      </w:r>
      <w:r w:rsidRPr="00106E05">
        <w:rPr>
          <w:sz w:val="28"/>
          <w:szCs w:val="28"/>
        </w:rPr>
        <w:t xml:space="preserve">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постановляю:</w:t>
      </w:r>
    </w:p>
    <w:p w:rsidR="004C0E19" w:rsidRPr="00CE27D5" w:rsidRDefault="00B96D3A" w:rsidP="004E290F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</w:t>
      </w:r>
      <w:r w:rsidRPr="00B96D3A">
        <w:rPr>
          <w:sz w:val="28"/>
          <w:szCs w:val="28"/>
        </w:rPr>
        <w:t xml:space="preserve">проведения проверки инвестиционных проектов </w:t>
      </w:r>
      <w:r w:rsidRPr="00B96D3A">
        <w:rPr>
          <w:bCs/>
          <w:sz w:val="28"/>
          <w:szCs w:val="28"/>
        </w:rPr>
        <w:t xml:space="preserve">на предмет эффективности использования средств местного бюджета, направляемых на капитальные вложения , согласно приложению </w:t>
      </w:r>
      <w:r w:rsidR="004C0E19" w:rsidRPr="003231BA">
        <w:rPr>
          <w:bCs/>
          <w:color w:val="000000"/>
          <w:spacing w:val="-1"/>
          <w:sz w:val="28"/>
          <w:szCs w:val="28"/>
        </w:rPr>
        <w:t>к настоящему постановлению.</w:t>
      </w:r>
    </w:p>
    <w:p w:rsidR="00CE27D5" w:rsidRPr="003231BA" w:rsidRDefault="00CE27D5" w:rsidP="004E290F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Утвердить Методику оценки </w:t>
      </w:r>
      <w:r w:rsidRPr="00B96D3A">
        <w:rPr>
          <w:bCs/>
          <w:sz w:val="28"/>
          <w:szCs w:val="28"/>
        </w:rPr>
        <w:t>эффективности использования средств местного бюджета, направляемых на капитальные вложения</w:t>
      </w:r>
      <w:r w:rsidRPr="00CE27D5">
        <w:rPr>
          <w:bCs/>
          <w:sz w:val="28"/>
          <w:szCs w:val="28"/>
        </w:rPr>
        <w:t xml:space="preserve"> </w:t>
      </w:r>
      <w:r w:rsidRPr="00B96D3A">
        <w:rPr>
          <w:bCs/>
          <w:sz w:val="28"/>
          <w:szCs w:val="28"/>
        </w:rPr>
        <w:t xml:space="preserve">согласно приложению </w:t>
      </w:r>
      <w:r w:rsidRPr="003231BA">
        <w:rPr>
          <w:bCs/>
          <w:color w:val="000000"/>
          <w:spacing w:val="-1"/>
          <w:sz w:val="28"/>
          <w:szCs w:val="28"/>
        </w:rPr>
        <w:t>к настоящему постановлению</w:t>
      </w:r>
      <w:r>
        <w:rPr>
          <w:bCs/>
          <w:color w:val="000000"/>
          <w:spacing w:val="-1"/>
          <w:sz w:val="28"/>
          <w:szCs w:val="28"/>
        </w:rPr>
        <w:t>.</w:t>
      </w:r>
    </w:p>
    <w:p w:rsidR="00197444" w:rsidRPr="0034031B" w:rsidRDefault="00CE27D5" w:rsidP="003231B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>3</w:t>
      </w:r>
      <w:r w:rsid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="00197444" w:rsidRPr="003403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97444" w:rsidRPr="0034031B" w:rsidRDefault="00CE27D5" w:rsidP="003231B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31B">
        <w:rPr>
          <w:sz w:val="28"/>
          <w:szCs w:val="28"/>
        </w:rPr>
        <w:t xml:space="preserve">. </w:t>
      </w:r>
      <w:r w:rsidR="00197444" w:rsidRPr="0034031B">
        <w:rPr>
          <w:sz w:val="28"/>
          <w:szCs w:val="28"/>
        </w:rPr>
        <w:t xml:space="preserve">Настоящее постановление </w:t>
      </w:r>
      <w:r w:rsidR="004C0E19" w:rsidRPr="006953FB">
        <w:rPr>
          <w:sz w:val="28"/>
          <w:szCs w:val="28"/>
        </w:rPr>
        <w:t xml:space="preserve">вступает в силу </w:t>
      </w:r>
      <w:r w:rsidR="004C0E19">
        <w:rPr>
          <w:sz w:val="28"/>
          <w:szCs w:val="28"/>
        </w:rPr>
        <w:t>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</w:t>
      </w:r>
      <w:r w:rsidR="00197444" w:rsidRPr="0034031B">
        <w:rPr>
          <w:sz w:val="28"/>
          <w:szCs w:val="28"/>
        </w:rPr>
        <w:t xml:space="preserve"> </w:t>
      </w: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64502C" w:rsidRDefault="0064502C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3951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</w:t>
      </w:r>
    </w:p>
    <w:p w:rsidR="000B7DD4" w:rsidRDefault="00C13134" w:rsidP="0064502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</w:t>
      </w:r>
      <w:r w:rsidR="00B0386E">
        <w:rPr>
          <w:sz w:val="28"/>
          <w:szCs w:val="28"/>
        </w:rPr>
        <w:t>ого района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  <w:t xml:space="preserve">       </w:t>
      </w:r>
      <w:r w:rsidR="002D3951">
        <w:rPr>
          <w:sz w:val="28"/>
          <w:szCs w:val="28"/>
        </w:rPr>
        <w:t xml:space="preserve">С.А.Майковский </w:t>
      </w: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B96D3A" w:rsidRDefault="00B96D3A" w:rsidP="0064502C">
      <w:pPr>
        <w:spacing w:line="228" w:lineRule="auto"/>
        <w:jc w:val="both"/>
        <w:rPr>
          <w:sz w:val="28"/>
          <w:szCs w:val="28"/>
        </w:rPr>
      </w:pPr>
    </w:p>
    <w:p w:rsidR="00B96D3A" w:rsidRDefault="00B96D3A" w:rsidP="0064502C">
      <w:pPr>
        <w:spacing w:line="228" w:lineRule="auto"/>
        <w:jc w:val="both"/>
        <w:rPr>
          <w:sz w:val="28"/>
          <w:szCs w:val="28"/>
        </w:rPr>
      </w:pPr>
    </w:p>
    <w:p w:rsidR="00B96D3A" w:rsidRDefault="00B96D3A" w:rsidP="0064502C">
      <w:pPr>
        <w:spacing w:line="228" w:lineRule="auto"/>
        <w:jc w:val="both"/>
        <w:rPr>
          <w:sz w:val="28"/>
          <w:szCs w:val="28"/>
        </w:rPr>
      </w:pPr>
    </w:p>
    <w:p w:rsidR="007E3DBA" w:rsidRDefault="007E3DBA" w:rsidP="0064502C">
      <w:pPr>
        <w:spacing w:line="228" w:lineRule="auto"/>
        <w:jc w:val="both"/>
        <w:rPr>
          <w:sz w:val="28"/>
          <w:szCs w:val="28"/>
        </w:rPr>
      </w:pPr>
    </w:p>
    <w:p w:rsidR="00B96D3A" w:rsidRPr="00106E05" w:rsidRDefault="00B96D3A" w:rsidP="00B96D3A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ПРИЛОЖЕНИЕ</w:t>
      </w:r>
    </w:p>
    <w:p w:rsidR="00B96D3A" w:rsidRDefault="00B96D3A" w:rsidP="00B96D3A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9050E8">
        <w:rPr>
          <w:color w:val="000000"/>
          <w:sz w:val="28"/>
          <w:szCs w:val="28"/>
        </w:rPr>
        <w:t>О</w:t>
      </w:r>
    </w:p>
    <w:p w:rsidR="00B96D3A" w:rsidRPr="00106E05" w:rsidRDefault="00B96D3A" w:rsidP="00B96D3A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постановлением администрации</w:t>
      </w:r>
    </w:p>
    <w:p w:rsidR="00B96D3A" w:rsidRPr="00106E05" w:rsidRDefault="00B96D3A" w:rsidP="00B96D3A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 сельского поселения Новокубанского района</w:t>
      </w:r>
    </w:p>
    <w:p w:rsidR="00B96D3A" w:rsidRDefault="00B96D3A" w:rsidP="00B96D3A">
      <w:pPr>
        <w:ind w:left="48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 № _____</w:t>
      </w:r>
    </w:p>
    <w:p w:rsidR="00B96D3A" w:rsidRDefault="00B96D3A" w:rsidP="0064502C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990F09" w:rsidRPr="00990F09" w:rsidTr="00990F0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B96D3A">
            <w:pPr>
              <w:rPr>
                <w:sz w:val="28"/>
                <w:szCs w:val="28"/>
              </w:rPr>
            </w:pPr>
          </w:p>
        </w:tc>
      </w:tr>
    </w:tbl>
    <w:p w:rsidR="00990F09" w:rsidRPr="00990F09" w:rsidRDefault="00990F09" w:rsidP="00990F09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990F09" w:rsidRPr="00990F09" w:rsidRDefault="00990F09" w:rsidP="00990F09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I. Общие положения</w:t>
      </w:r>
    </w:p>
    <w:p w:rsidR="00990F09" w:rsidRPr="00990F09" w:rsidRDefault="00990F09" w:rsidP="00990F09">
      <w:pPr>
        <w:rPr>
          <w:sz w:val="28"/>
          <w:szCs w:val="28"/>
        </w:rPr>
      </w:pPr>
    </w:p>
    <w:p w:rsidR="00990F09" w:rsidRPr="00990F09" w:rsidRDefault="000B0B8B" w:rsidP="00B9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F09" w:rsidRPr="00990F09">
        <w:rPr>
          <w:sz w:val="28"/>
          <w:szCs w:val="28"/>
        </w:rPr>
        <w:t>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Порядок),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местного бюджета (далее - инвестиционный проект), на предмет эффективности использования средств местного бюджета, направляемых на капитальные вложения (далее - проверка).</w:t>
      </w:r>
    </w:p>
    <w:p w:rsidR="00990F09" w:rsidRPr="00990F09" w:rsidRDefault="000B0B8B" w:rsidP="00B9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0F09" w:rsidRPr="00990F09">
        <w:rPr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оценка), в целях реализации указанного проекта.</w:t>
      </w:r>
    </w:p>
    <w:p w:rsidR="00990F09" w:rsidRPr="00990F09" w:rsidRDefault="000B0B8B" w:rsidP="00B96D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0F09" w:rsidRPr="00990F09">
        <w:rPr>
          <w:sz w:val="28"/>
          <w:szCs w:val="28"/>
        </w:rPr>
        <w:t>Проверка проводится для принятия в установленном</w:t>
      </w:r>
      <w:r w:rsidR="009E0102">
        <w:rPr>
          <w:sz w:val="28"/>
          <w:szCs w:val="28"/>
        </w:rPr>
        <w:t xml:space="preserve"> нормативно-правовыми актами Бесскорбненского сельского поселения Новокубанского района в порядке решения </w:t>
      </w:r>
      <w:r w:rsidR="00990F09" w:rsidRPr="00990F09">
        <w:rPr>
          <w:sz w:val="28"/>
          <w:szCs w:val="28"/>
        </w:rPr>
        <w:t xml:space="preserve"> о предоставлении средств местного бюджета:</w:t>
      </w:r>
    </w:p>
    <w:p w:rsidR="00990F09" w:rsidRPr="00990F09" w:rsidRDefault="000B0B8B" w:rsidP="00B9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0F09" w:rsidRPr="00990F09">
        <w:rPr>
          <w:sz w:val="28"/>
          <w:szCs w:val="28"/>
        </w:rPr>
        <w:t>для осуществления бюджетных инвестиций в объекты капитального строительства муниципальной собственности поселения, по которым:</w:t>
      </w:r>
    </w:p>
    <w:p w:rsidR="00990F09" w:rsidRPr="00990F09" w:rsidRDefault="000B0B8B" w:rsidP="00B9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F09" w:rsidRPr="00990F09">
        <w:rPr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990F09" w:rsidRPr="00990F09" w:rsidRDefault="000B0B8B" w:rsidP="00B9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F09" w:rsidRPr="00990F09">
        <w:rPr>
          <w:sz w:val="28"/>
          <w:szCs w:val="28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990F09" w:rsidRPr="00990F09" w:rsidRDefault="000B0B8B" w:rsidP="00B9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990F09" w:rsidRPr="00990F09">
        <w:rPr>
          <w:sz w:val="28"/>
          <w:szCs w:val="28"/>
        </w:rPr>
        <w:t>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</w:t>
      </w:r>
      <w:r w:rsidR="009E0102">
        <w:rPr>
          <w:sz w:val="28"/>
          <w:szCs w:val="28"/>
        </w:rPr>
        <w:t>, а также на приобретение объектов недвижимого имущества в собственность указанных организаций.</w:t>
      </w:r>
    </w:p>
    <w:p w:rsidR="00990F09" w:rsidRPr="00990F09" w:rsidRDefault="000B0B8B" w:rsidP="00B9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0F09" w:rsidRPr="00990F09">
        <w:rPr>
          <w:sz w:val="28"/>
          <w:szCs w:val="28"/>
        </w:rPr>
        <w:t xml:space="preserve">Проверка осуществляется в отношении инвестиционных проектов, указанных в пункте 1 настоящего Порядка, в случае если </w:t>
      </w:r>
      <w:r w:rsidR="009E0102">
        <w:rPr>
          <w:sz w:val="28"/>
          <w:szCs w:val="28"/>
        </w:rPr>
        <w:t>их сметная стоимость превышает 2000</w:t>
      </w:r>
      <w:r w:rsidR="00990F09" w:rsidRPr="00990F09">
        <w:rPr>
          <w:sz w:val="28"/>
          <w:szCs w:val="28"/>
        </w:rPr>
        <w:t>000 (</w:t>
      </w:r>
      <w:r w:rsidR="009E0102">
        <w:rPr>
          <w:sz w:val="28"/>
          <w:szCs w:val="28"/>
        </w:rPr>
        <w:t>два</w:t>
      </w:r>
      <w:r w:rsidR="00990F09" w:rsidRPr="00990F09">
        <w:rPr>
          <w:sz w:val="28"/>
          <w:szCs w:val="28"/>
        </w:rPr>
        <w:t xml:space="preserve"> миллион</w:t>
      </w:r>
      <w:r w:rsidR="009E0102">
        <w:rPr>
          <w:sz w:val="28"/>
          <w:szCs w:val="28"/>
        </w:rPr>
        <w:t>а</w:t>
      </w:r>
      <w:r w:rsidR="00990F09" w:rsidRPr="00990F09">
        <w:rPr>
          <w:sz w:val="28"/>
          <w:szCs w:val="28"/>
        </w:rPr>
        <w:t>) рублей</w:t>
      </w:r>
      <w:r w:rsidR="009E0102">
        <w:rPr>
          <w:sz w:val="28"/>
          <w:szCs w:val="28"/>
        </w:rPr>
        <w:t>, а также по решениям администрации Бесскорбненского сельского поселения Новокубанского района не зависимо от их сметной стоимости</w:t>
      </w:r>
      <w:r w:rsidR="00990F09" w:rsidRPr="00990F09">
        <w:rPr>
          <w:sz w:val="28"/>
          <w:szCs w:val="28"/>
        </w:rPr>
        <w:t>.</w:t>
      </w:r>
    </w:p>
    <w:p w:rsidR="00990F09" w:rsidRPr="00990F09" w:rsidRDefault="00990F09" w:rsidP="009E0102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Проверка осуществляется на основании исходных данных для расчета интегральной оценки, проведенной предполагаемым заказчиком долгосрочной целевой программы (подпрограммы) совместно с предполагаемым главным распорядителем (главными распорядителями) средств местного бюджета, направляемых на финансирование инвестиционных проектов, включенных в проекты указанных программ (подпрограмм), а по инвестиционным проектам, не включенным в долгосрочные целевые программы, - предполагаемым главным распорядителем средств местного бюджета (далее - заявитель).</w:t>
      </w:r>
    </w:p>
    <w:p w:rsidR="00990F09" w:rsidRPr="00990F09" w:rsidRDefault="00990F09" w:rsidP="009E0102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Интегральная оценка проводится в отношении инвестиционных проектов, указанных в пункте 1 настоящего Порядка, независимо от их сметной стоимости. Результаты интегральной оценки по проектам, указанным в пункте 4 настоящего Порядка, проведенной заявителем, и исходные данные для ее проведения представляются заявителем </w:t>
      </w:r>
      <w:r w:rsidR="00B372EB">
        <w:rPr>
          <w:sz w:val="28"/>
          <w:szCs w:val="28"/>
        </w:rPr>
        <w:t>в администрацию Бесскорбненского сельского поселения Новокубанского района</w:t>
      </w:r>
      <w:r w:rsidRPr="00990F09">
        <w:rPr>
          <w:sz w:val="28"/>
          <w:szCs w:val="28"/>
        </w:rPr>
        <w:t xml:space="preserve"> для информации и оценки эффективности использования средств местного бюджета, направляемых на капитальные вложения.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0F09" w:rsidRPr="00990F09">
        <w:rPr>
          <w:sz w:val="28"/>
          <w:szCs w:val="28"/>
        </w:rPr>
        <w:t>Плата за проведение проверки не взимается.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372EB">
        <w:rPr>
          <w:sz w:val="28"/>
          <w:szCs w:val="28"/>
        </w:rPr>
        <w:t>Администрация Бесскорбненского сельского поселения Новокубанского района</w:t>
      </w:r>
      <w:r w:rsidR="00990F09" w:rsidRPr="00990F09">
        <w:rPr>
          <w:sz w:val="28"/>
          <w:szCs w:val="28"/>
        </w:rPr>
        <w:t xml:space="preserve"> ведет в установленном </w:t>
      </w:r>
      <w:r w:rsidR="00B372EB">
        <w:rPr>
          <w:sz w:val="28"/>
          <w:szCs w:val="28"/>
        </w:rPr>
        <w:t>ею</w:t>
      </w:r>
      <w:r w:rsidR="00990F09" w:rsidRPr="00990F09">
        <w:rPr>
          <w:sz w:val="28"/>
          <w:szCs w:val="28"/>
        </w:rPr>
        <w:t xml:space="preserve">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990F09" w:rsidRPr="00990F09" w:rsidRDefault="00990F09" w:rsidP="00B96D3A">
      <w:pPr>
        <w:jc w:val="both"/>
        <w:rPr>
          <w:sz w:val="28"/>
          <w:szCs w:val="28"/>
        </w:rPr>
      </w:pPr>
    </w:p>
    <w:p w:rsidR="00990F09" w:rsidRPr="00990F09" w:rsidRDefault="000B0B8B" w:rsidP="00B372E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990F09" w:rsidRPr="00990F09">
        <w:rPr>
          <w:sz w:val="28"/>
          <w:szCs w:val="28"/>
        </w:rPr>
        <w:t>Критерии оценки эффективности использования средств местного бюджета, направляемых на капитальные вложения</w:t>
      </w:r>
    </w:p>
    <w:p w:rsidR="00990F09" w:rsidRPr="00990F09" w:rsidRDefault="00990F09" w:rsidP="00B96D3A">
      <w:pPr>
        <w:jc w:val="both"/>
        <w:rPr>
          <w:sz w:val="28"/>
          <w:szCs w:val="28"/>
        </w:rPr>
      </w:pP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90F09" w:rsidRPr="00990F09">
        <w:rPr>
          <w:sz w:val="28"/>
          <w:szCs w:val="28"/>
        </w:rPr>
        <w:t>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критерии):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990F09" w:rsidRPr="00990F09">
        <w:rPr>
          <w:sz w:val="28"/>
          <w:szCs w:val="28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0F09" w:rsidRPr="00990F09">
        <w:rPr>
          <w:sz w:val="28"/>
          <w:szCs w:val="28"/>
        </w:rPr>
        <w:t xml:space="preserve">соответствие цели инвестиционного проекта приоритетам и целям, определенным в комплексной программе развития систем коммунальной инфраструктуры </w:t>
      </w:r>
      <w:r w:rsidR="00806236">
        <w:rPr>
          <w:sz w:val="28"/>
          <w:szCs w:val="28"/>
        </w:rPr>
        <w:t>Бесскорбненского сельского поселения Новокубанского</w:t>
      </w:r>
      <w:r w:rsidR="00990F09" w:rsidRPr="00990F09">
        <w:rPr>
          <w:sz w:val="28"/>
          <w:szCs w:val="28"/>
        </w:rPr>
        <w:t xml:space="preserve"> района до 2025 года;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0F09" w:rsidRPr="00990F09">
        <w:rPr>
          <w:sz w:val="28"/>
          <w:szCs w:val="28"/>
        </w:rPr>
        <w:t xml:space="preserve"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целевых и ведомственных программ </w:t>
      </w:r>
      <w:r w:rsidR="00806236">
        <w:rPr>
          <w:sz w:val="28"/>
          <w:szCs w:val="28"/>
        </w:rPr>
        <w:t>Бесскорбненского сельского поселения Новокубанского</w:t>
      </w:r>
      <w:r w:rsidR="00990F09" w:rsidRPr="00990F09">
        <w:rPr>
          <w:sz w:val="28"/>
          <w:szCs w:val="28"/>
        </w:rPr>
        <w:t xml:space="preserve"> района;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90F09" w:rsidRPr="00990F09">
        <w:rPr>
          <w:sz w:val="28"/>
          <w:szCs w:val="28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90F09" w:rsidRPr="00990F09">
        <w:rPr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организациями;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90F09" w:rsidRPr="00990F09">
        <w:rPr>
          <w:sz w:val="28"/>
          <w:szCs w:val="28"/>
        </w:rPr>
        <w:t>обоснование необходимости реализации инвестиционного проекта с привлечением средств местного бюджета;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90F09" w:rsidRPr="00990F09">
        <w:rPr>
          <w:sz w:val="28"/>
          <w:szCs w:val="28"/>
        </w:rPr>
        <w:t xml:space="preserve">наличие долгосрочных целевых программ </w:t>
      </w:r>
      <w:r w:rsidR="00806236">
        <w:rPr>
          <w:sz w:val="28"/>
          <w:szCs w:val="28"/>
        </w:rPr>
        <w:t xml:space="preserve">Бесскорбненского сельского поселения Новокубанского </w:t>
      </w:r>
      <w:r w:rsidR="00990F09" w:rsidRPr="00990F09">
        <w:rPr>
          <w:sz w:val="28"/>
          <w:szCs w:val="28"/>
        </w:rPr>
        <w:t>района,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90F09" w:rsidRPr="00990F09">
        <w:rPr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990F09" w:rsidRPr="00990F09" w:rsidRDefault="000B0B8B" w:rsidP="00B3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990F09" w:rsidRPr="00990F09">
        <w:rPr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"а" пункта 3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изысканий.</w:t>
      </w:r>
    </w:p>
    <w:p w:rsidR="00990F09" w:rsidRPr="00990F09" w:rsidRDefault="00990F09" w:rsidP="00B372EB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Проверка инвестиционных проектов на соответствие качественным критериям осуществляется комиссией по инвестиционным проектам.</w:t>
      </w:r>
    </w:p>
    <w:p w:rsidR="00990F09" w:rsidRPr="00990F09" w:rsidRDefault="00990F09" w:rsidP="00806236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Срок проведения проверки, подготовки и выдачи заключения не должен превышать 25 рабочих дней после представления ему соответствующего пакета документов уполномоченным органом.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90F09" w:rsidRPr="00990F09">
        <w:rPr>
          <w:sz w:val="28"/>
          <w:szCs w:val="28"/>
        </w:rPr>
        <w:t xml:space="preserve">Инвестиционные проекты, соответствующие качественным критериям, подлежат дальнейшей проверке на основании следующих количественных </w:t>
      </w:r>
      <w:r w:rsidR="00990F09" w:rsidRPr="00990F09">
        <w:rPr>
          <w:sz w:val="28"/>
          <w:szCs w:val="28"/>
        </w:rPr>
        <w:lastRenderedPageBreak/>
        <w:t>критериев оценки эффективности использования средств местного бюджета, направляемых на капитальные вложения (далее - количественные критерии):</w:t>
      </w:r>
    </w:p>
    <w:p w:rsidR="00990F09" w:rsidRPr="00990F09" w:rsidRDefault="000B0B8B" w:rsidP="008062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0F09" w:rsidRPr="00990F09">
        <w:rPr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990F09" w:rsidRPr="00990F09" w:rsidRDefault="000B0B8B" w:rsidP="008062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0F09" w:rsidRPr="00990F09">
        <w:rPr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990F09" w:rsidRPr="00990F09" w:rsidRDefault="000B0B8B" w:rsidP="008062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0F09" w:rsidRPr="00990F09">
        <w:rPr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990F09" w:rsidRPr="00990F09" w:rsidRDefault="000B0B8B" w:rsidP="008062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90F09" w:rsidRPr="00990F09">
        <w:rPr>
          <w:sz w:val="28"/>
          <w:szCs w:val="28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990F09" w:rsidRPr="00990F09" w:rsidRDefault="000B0B8B" w:rsidP="008062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90F09" w:rsidRPr="00990F09">
        <w:rPr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90F09" w:rsidRPr="00990F09">
        <w:rPr>
          <w:sz w:val="28"/>
          <w:szCs w:val="28"/>
        </w:rPr>
        <w:t>Проверка по качественному критерию, предусмотренному подпунктом "з" пункта 7 настоящего Порядка, осуществляется путем сравнения инвестиционных проектов с проектами-аналогами.</w:t>
      </w:r>
    </w:p>
    <w:p w:rsidR="00990F09" w:rsidRPr="00990F09" w:rsidRDefault="00990F09" w:rsidP="00806236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Для проведения указанной проверки предполагаемый главный распорядитель средств местного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или (в случае отсутствия проектов-аналогов, реализуемых на территории Российской Федерации) в иностранном государстве.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990F09" w:rsidRPr="00990F09" w:rsidRDefault="00990F09" w:rsidP="00806236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Проверка по количественному критерию, предусмотренному подпунктом "б" пункта 8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</w:p>
    <w:p w:rsidR="00990F09" w:rsidRPr="00990F09" w:rsidRDefault="00990F09" w:rsidP="00806236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Для проведения проверки по количественному критерию, предусмотренному подпунктом "б" пункта 8 настоящего Порядка, путем сравнения с аналогичными проектами заявитель представляет документально подтвержденные сведения о проектах-аналогах, реализуемых (или </w:t>
      </w:r>
      <w:r w:rsidRPr="00990F09">
        <w:rPr>
          <w:sz w:val="28"/>
          <w:szCs w:val="28"/>
        </w:rPr>
        <w:lastRenderedPageBreak/>
        <w:t>реализованных). В случае отсутствия проектов-аналогов,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90F09" w:rsidRPr="00990F09">
        <w:rPr>
          <w:sz w:val="28"/>
          <w:szCs w:val="28"/>
        </w:rPr>
        <w:t>Инвестиционные проекты, прошедшие проверку на основании качественных и количественных критериев, подлежат дальнейшей проверке в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утвержденной настоящим постановлением.</w:t>
      </w:r>
    </w:p>
    <w:p w:rsidR="00990F09" w:rsidRPr="00990F09" w:rsidRDefault="00990F09" w:rsidP="00806236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Срок проведения проверки, подготовки и выдачи заключения не должен превышать 25 рабочих дней с момента дачи заключения.</w:t>
      </w:r>
    </w:p>
    <w:p w:rsidR="00990F09" w:rsidRPr="00990F09" w:rsidRDefault="00990F09" w:rsidP="00806236">
      <w:pPr>
        <w:jc w:val="both"/>
        <w:rPr>
          <w:sz w:val="28"/>
          <w:szCs w:val="28"/>
        </w:rPr>
      </w:pPr>
    </w:p>
    <w:p w:rsidR="00990F09" w:rsidRPr="00990F09" w:rsidRDefault="00990F09" w:rsidP="00806236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III. Порядок проведения проверки инвестиционных проектов</w:t>
      </w:r>
    </w:p>
    <w:p w:rsidR="00990F09" w:rsidRPr="00990F09" w:rsidRDefault="00990F09" w:rsidP="00806236">
      <w:pPr>
        <w:jc w:val="both"/>
        <w:rPr>
          <w:sz w:val="28"/>
          <w:szCs w:val="28"/>
        </w:rPr>
      </w:pP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90F09" w:rsidRPr="00990F09">
        <w:rPr>
          <w:sz w:val="28"/>
          <w:szCs w:val="28"/>
        </w:rPr>
        <w:t xml:space="preserve">Заявители представляют в </w:t>
      </w:r>
      <w:r w:rsidR="00806236">
        <w:rPr>
          <w:sz w:val="28"/>
          <w:szCs w:val="28"/>
        </w:rPr>
        <w:t>администрацию Бесскорбненского сельского поселения Новокубанского района</w:t>
      </w:r>
      <w:r w:rsidR="00990F09" w:rsidRPr="00990F09">
        <w:rPr>
          <w:sz w:val="28"/>
          <w:szCs w:val="28"/>
        </w:rPr>
        <w:t xml:space="preserve"> подписанные руководителем заявителя (уполномоченным им лицом) и заверенные печатью следующие документы: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0F09" w:rsidRPr="00990F09">
        <w:rPr>
          <w:sz w:val="28"/>
          <w:szCs w:val="28"/>
        </w:rPr>
        <w:t xml:space="preserve">заявление на проведение проверки по форме согласно приложению </w:t>
      </w:r>
      <w:r w:rsidR="00806236">
        <w:rPr>
          <w:sz w:val="28"/>
          <w:szCs w:val="28"/>
        </w:rPr>
        <w:t>№</w:t>
      </w:r>
      <w:r w:rsidR="00990F09" w:rsidRPr="00990F09">
        <w:rPr>
          <w:sz w:val="28"/>
          <w:szCs w:val="28"/>
        </w:rPr>
        <w:t> 1 к настоящему Порядку;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0F09" w:rsidRPr="00990F09">
        <w:rPr>
          <w:sz w:val="28"/>
          <w:szCs w:val="28"/>
        </w:rPr>
        <w:t xml:space="preserve">паспорт инвестиционного проекта, заполненный по форме согласно приложению </w:t>
      </w:r>
      <w:r w:rsidR="00806236">
        <w:rPr>
          <w:sz w:val="28"/>
          <w:szCs w:val="28"/>
        </w:rPr>
        <w:t>№</w:t>
      </w:r>
      <w:r w:rsidR="00990F09" w:rsidRPr="00990F09">
        <w:rPr>
          <w:sz w:val="28"/>
          <w:szCs w:val="28"/>
        </w:rPr>
        <w:t> 2 к настоящему Порядку;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0F09" w:rsidRPr="00990F09">
        <w:rPr>
          <w:sz w:val="28"/>
          <w:szCs w:val="28"/>
        </w:rPr>
        <w:t>обоснование экономической целесообразности, объема и сроков осуществления капитальных вложений в соответствии с пунктом 13 настоящего Порядка, согласованное с субъектом бюджетного планирования;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90F09" w:rsidRPr="00990F09">
        <w:rPr>
          <w:sz w:val="28"/>
          <w:szCs w:val="28"/>
        </w:rPr>
        <w:t>задание на проектирование в соответствии с пунктом 14 настоящего Порядка, согласованное с субъектом бюджетного планирования;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90F09" w:rsidRPr="00990F09">
        <w:rPr>
          <w:sz w:val="28"/>
          <w:szCs w:val="28"/>
        </w:rPr>
        <w:t>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90F09" w:rsidRPr="00990F09">
        <w:rPr>
          <w:sz w:val="28"/>
          <w:szCs w:val="28"/>
        </w:rPr>
        <w:t>копия разрешения на строительство;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90F09" w:rsidRPr="00990F09">
        <w:rPr>
          <w:sz w:val="28"/>
          <w:szCs w:val="28"/>
        </w:rPr>
        <w:t>копия положительного заключения государственной экспертизы проектной документации и результатов инженерных изысканий,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990F09" w:rsidRPr="00990F09" w:rsidRDefault="000B0B8B" w:rsidP="0080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90F09" w:rsidRPr="00990F09">
        <w:rPr>
          <w:sz w:val="28"/>
          <w:szCs w:val="28"/>
        </w:rPr>
        <w:t>копия положительного заключения о достоверности сметной стоимости инвестиционного проекта;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</w:t>
      </w:r>
      <w:r w:rsidR="00990F09" w:rsidRPr="00990F09">
        <w:rPr>
          <w:sz w:val="28"/>
          <w:szCs w:val="28"/>
        </w:rPr>
        <w:t>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990F09" w:rsidRPr="00990F09">
        <w:rPr>
          <w:sz w:val="28"/>
          <w:szCs w:val="28"/>
        </w:rPr>
        <w:t>исходные данные для расчета интегральной оценки, включая количественные показатели (показатель), а также расчет интегральной оценки, проведенный заявителем в соответствии с методикой.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90F09" w:rsidRPr="00990F09">
        <w:rPr>
          <w:sz w:val="28"/>
          <w:szCs w:val="28"/>
        </w:rPr>
        <w:t>Документы, указанные в подпунктах "д" - "з" пункта 11 настоящего Порядка,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90F09" w:rsidRPr="00990F09">
        <w:rPr>
          <w:sz w:val="28"/>
          <w:szCs w:val="28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0F09" w:rsidRPr="00990F09">
        <w:rPr>
          <w:sz w:val="28"/>
          <w:szCs w:val="28"/>
        </w:rPr>
        <w:t>наименование и тип (инфраструктурный, инновационный и другие) инвестиционного проекта;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0F09" w:rsidRPr="00990F09">
        <w:rPr>
          <w:sz w:val="28"/>
          <w:szCs w:val="28"/>
        </w:rPr>
        <w:t>цель и задачи инвестиционного проекта;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0F09" w:rsidRPr="00990F09">
        <w:rPr>
          <w:sz w:val="28"/>
          <w:szCs w:val="28"/>
        </w:rPr>
        <w:t>краткое описание инвестиционного проекта, включая предварительные расчеты объемов капитальных вложений;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90F09" w:rsidRPr="00990F09">
        <w:rPr>
          <w:sz w:val="28"/>
          <w:szCs w:val="28"/>
        </w:rPr>
        <w:t>источники и объемы финансирования инвестиционного проекта по годам его реализации;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90F09" w:rsidRPr="00990F09">
        <w:rPr>
          <w:sz w:val="28"/>
          <w:szCs w:val="28"/>
        </w:rPr>
        <w:t>срок подготовки и реализации инвестиционного проекта;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90F09" w:rsidRPr="00990F09">
        <w:rPr>
          <w:sz w:val="28"/>
          <w:szCs w:val="28"/>
        </w:rPr>
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90F09" w:rsidRPr="00990F09">
        <w:rPr>
          <w:sz w:val="28"/>
          <w:szCs w:val="28"/>
        </w:rP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90F09" w:rsidRPr="00990F09">
        <w:rPr>
          <w:sz w:val="28"/>
          <w:szCs w:val="28"/>
        </w:rPr>
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990F09" w:rsidRPr="00990F09">
        <w:rPr>
          <w:sz w:val="28"/>
          <w:szCs w:val="28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990F09" w:rsidRPr="00990F09" w:rsidRDefault="00990F09" w:rsidP="00090953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Документы представляются в одном экземпляре.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90F09" w:rsidRPr="00990F09">
        <w:rPr>
          <w:sz w:val="28"/>
          <w:szCs w:val="28"/>
        </w:rPr>
        <w:t>Задание на проектирование объекта капитального строительства включает в себя: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0F09" w:rsidRPr="00990F09">
        <w:rPr>
          <w:sz w:val="28"/>
          <w:szCs w:val="28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0F09" w:rsidRPr="00990F09">
        <w:rPr>
          <w:sz w:val="28"/>
          <w:szCs w:val="28"/>
        </w:rPr>
        <w:t xml:space="preserve">основные технико-экономические характеристики объекта капитального строительства, в том числе предельную стоимость строительства </w:t>
      </w:r>
      <w:r w:rsidR="00990F09" w:rsidRPr="00990F09">
        <w:rPr>
          <w:sz w:val="28"/>
          <w:szCs w:val="28"/>
        </w:rPr>
        <w:lastRenderedPageBreak/>
        <w:t>(реконструкции, технического перевооружения) объекта капитального строительства;</w:t>
      </w:r>
    </w:p>
    <w:p w:rsidR="00990F09" w:rsidRPr="00990F09" w:rsidRDefault="00990F09" w:rsidP="00090953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в)</w:t>
      </w:r>
      <w:r w:rsidR="000B0B8B" w:rsidRPr="00990F09">
        <w:rPr>
          <w:sz w:val="28"/>
          <w:szCs w:val="28"/>
        </w:rPr>
        <w:t xml:space="preserve"> </w:t>
      </w:r>
      <w:r w:rsidRPr="00990F09">
        <w:rPr>
          <w:sz w:val="28"/>
          <w:szCs w:val="28"/>
        </w:rPr>
        <w:t>возможность подготовки проектной документации применительно к отдельным этапам строительства;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90F09" w:rsidRPr="00990F09">
        <w:rPr>
          <w:sz w:val="28"/>
          <w:szCs w:val="28"/>
        </w:rPr>
        <w:t>срок и этапы строительства;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90F09" w:rsidRPr="00990F09">
        <w:rPr>
          <w:sz w:val="28"/>
          <w:szCs w:val="28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90F09" w:rsidRPr="00990F09">
        <w:rPr>
          <w:sz w:val="28"/>
          <w:szCs w:val="28"/>
        </w:rPr>
        <w:t>дополнительные данные (требования к защитным сооружениям, прочие условия).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90F09" w:rsidRPr="00990F09">
        <w:rPr>
          <w:sz w:val="28"/>
          <w:szCs w:val="28"/>
        </w:rPr>
        <w:t>Основаниями для отказа в принятии документов, необходимых для проведения проверки, являются: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0F09" w:rsidRPr="00990F09">
        <w:rPr>
          <w:sz w:val="28"/>
          <w:szCs w:val="28"/>
        </w:rPr>
        <w:t>непредставление полного комплекта документов, предусмотренных настоящим Порядком;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0F09" w:rsidRPr="00990F09">
        <w:rPr>
          <w:sz w:val="28"/>
          <w:szCs w:val="28"/>
        </w:rPr>
        <w:t>несоответствие паспорта инвестиционного проекта требованиям к его содержанию и заполнению;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0F09" w:rsidRPr="00990F09">
        <w:rPr>
          <w:sz w:val="28"/>
          <w:szCs w:val="28"/>
        </w:rPr>
        <w:t>несоответствие числового значения интегральной оценки, рассчитанного заявителем, требованиям настоящего Порядка и методики.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90F09" w:rsidRPr="00990F09">
        <w:rPr>
          <w:sz w:val="28"/>
          <w:szCs w:val="28"/>
        </w:rPr>
        <w:t>Проверка осуществляется уполномоченным структурным подразделением в соответствии с утвержденной настоящим постановлением методикой.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90F09" w:rsidRPr="00990F09">
        <w:rPr>
          <w:sz w:val="28"/>
          <w:szCs w:val="28"/>
        </w:rPr>
        <w:t>В случае если недостатки, содержащиеся в представленных документах, могут быть устранены без отказа в принятии документов, уполномоченное структурное подразделение устанавливают заявителю для их устранения срок, не превышающий 30 календарных дней.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90F09" w:rsidRPr="00990F09">
        <w:rPr>
          <w:sz w:val="28"/>
          <w:szCs w:val="28"/>
        </w:rPr>
        <w:t>Проведение проверки начинается после представления заявителем документов, предусмотренных пунктами 11 и 12 настоящего Порядка, и завершается направлением (вручением) заявителю заключения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990F09" w:rsidRPr="00990F09">
        <w:rPr>
          <w:sz w:val="28"/>
          <w:szCs w:val="28"/>
        </w:rPr>
        <w:t>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0B0B8B" w:rsidRDefault="000B0B8B" w:rsidP="000B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990F09" w:rsidRPr="00990F09">
        <w:rPr>
          <w:sz w:val="28"/>
          <w:szCs w:val="28"/>
        </w:rPr>
        <w:t>Срок выдачи заключения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 не должен превышать 3 месяцев после представления полного пакета документов заявителем в соответствии с подпунктами "б" - "к" пункта 11 настоящего Порядка.</w:t>
      </w:r>
    </w:p>
    <w:p w:rsidR="000B0B8B" w:rsidRDefault="000B0B8B" w:rsidP="000B0B8B">
      <w:pPr>
        <w:ind w:firstLine="709"/>
        <w:jc w:val="both"/>
        <w:rPr>
          <w:sz w:val="28"/>
          <w:szCs w:val="28"/>
        </w:rPr>
      </w:pPr>
    </w:p>
    <w:p w:rsidR="00990F09" w:rsidRPr="000B0B8B" w:rsidRDefault="000B0B8B" w:rsidP="000B0B8B">
      <w:pPr>
        <w:ind w:firstLine="709"/>
        <w:jc w:val="center"/>
        <w:rPr>
          <w:b/>
          <w:sz w:val="28"/>
          <w:szCs w:val="28"/>
        </w:rPr>
      </w:pPr>
      <w:r w:rsidRPr="000B0B8B">
        <w:rPr>
          <w:b/>
          <w:sz w:val="28"/>
          <w:szCs w:val="28"/>
        </w:rPr>
        <w:t xml:space="preserve">IV. </w:t>
      </w:r>
      <w:r w:rsidR="00990F09" w:rsidRPr="000B0B8B">
        <w:rPr>
          <w:b/>
          <w:sz w:val="28"/>
          <w:szCs w:val="28"/>
        </w:rPr>
        <w:t>Выдача заключения о результатах проверки</w:t>
      </w:r>
    </w:p>
    <w:p w:rsidR="00990F09" w:rsidRPr="00990F09" w:rsidRDefault="00990F09" w:rsidP="00090953">
      <w:pPr>
        <w:ind w:firstLine="709"/>
        <w:jc w:val="both"/>
        <w:rPr>
          <w:sz w:val="28"/>
          <w:szCs w:val="28"/>
        </w:rPr>
      </w:pP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990F09" w:rsidRPr="00990F09">
        <w:rPr>
          <w:sz w:val="28"/>
          <w:szCs w:val="28"/>
        </w:rPr>
        <w:t>Результатом проверки является заключение уполномоченного структурного подразделени</w:t>
      </w:r>
      <w:r w:rsidR="00090953">
        <w:rPr>
          <w:sz w:val="28"/>
          <w:szCs w:val="28"/>
        </w:rPr>
        <w:t>я по форме согласно приложению №</w:t>
      </w:r>
      <w:r w:rsidR="00990F09" w:rsidRPr="00990F09">
        <w:rPr>
          <w:sz w:val="28"/>
          <w:szCs w:val="28"/>
        </w:rPr>
        <w:t xml:space="preserve"> 3 к настоящему Порядку, содержащее выводы о соответствии (положительное </w:t>
      </w:r>
      <w:r w:rsidR="00990F09" w:rsidRPr="00990F09">
        <w:rPr>
          <w:sz w:val="28"/>
          <w:szCs w:val="28"/>
        </w:rPr>
        <w:lastRenderedPageBreak/>
        <w:t>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990F09" w:rsidRPr="00990F09">
        <w:rPr>
          <w:sz w:val="28"/>
          <w:szCs w:val="28"/>
        </w:rPr>
        <w:t>Положительное заключение является обязательным документом, необходимым для разработки нормативного правового акта, предусматривающего предоставление средств местного бюджета, направляемых на реализацию рассматриваемого инвестиционного проекта.</w:t>
      </w:r>
    </w:p>
    <w:p w:rsidR="00990F09" w:rsidRPr="00990F09" w:rsidRDefault="00990F09" w:rsidP="00090953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подпунктами "а" - "в" пункта 8 настоящего Порядка, то в отношении такого проекта проводится повторная проверка в соответствии с настоящим Порядком.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990F09" w:rsidRPr="00990F09">
        <w:rPr>
          <w:sz w:val="28"/>
          <w:szCs w:val="28"/>
        </w:rPr>
        <w:t>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990F09" w:rsidRPr="00990F09" w:rsidRDefault="00990F09" w:rsidP="00090953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Отрицательное заключение, полученное в соответствии с абзацем вторым пункта 22 настоящего Порядка,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990F09" w:rsidRPr="00990F09">
        <w:rPr>
          <w:sz w:val="28"/>
          <w:szCs w:val="28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990F09" w:rsidRPr="00990F09" w:rsidRDefault="000B0B8B" w:rsidP="00090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990F09" w:rsidRPr="00990F09">
        <w:rPr>
          <w:sz w:val="28"/>
          <w:szCs w:val="28"/>
        </w:rPr>
        <w:t xml:space="preserve">Заключение подписывается </w:t>
      </w:r>
      <w:r>
        <w:rPr>
          <w:sz w:val="28"/>
          <w:szCs w:val="28"/>
        </w:rPr>
        <w:t>главой Бесскорбненского сельского поселения Новокубанского района</w:t>
      </w:r>
      <w:r w:rsidR="00990F09" w:rsidRPr="00990F09">
        <w:rPr>
          <w:sz w:val="28"/>
          <w:szCs w:val="28"/>
        </w:rPr>
        <w:t>.</w:t>
      </w:r>
    </w:p>
    <w:p w:rsidR="00990F09" w:rsidRPr="00990F09" w:rsidRDefault="00990F09" w:rsidP="00090953">
      <w:pPr>
        <w:ind w:firstLine="709"/>
        <w:jc w:val="both"/>
        <w:rPr>
          <w:sz w:val="28"/>
          <w:szCs w:val="28"/>
        </w:rPr>
      </w:pPr>
    </w:p>
    <w:p w:rsidR="00090953" w:rsidRDefault="00090953" w:rsidP="000909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090953" w:rsidRDefault="00090953" w:rsidP="000909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С.А.Майковский </w:t>
      </w:r>
    </w:p>
    <w:p w:rsidR="00990F09" w:rsidRPr="00990F09" w:rsidRDefault="00990F09" w:rsidP="00990F09">
      <w:pPr>
        <w:rPr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9050E8" w:rsidRPr="00BE1C2A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9050E8" w:rsidRDefault="009050E8" w:rsidP="009050E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>
        <w:rPr>
          <w:rStyle w:val="afd"/>
          <w:b w:val="0"/>
          <w:sz w:val="28"/>
          <w:szCs w:val="28"/>
        </w:rPr>
        <w:t xml:space="preserve">проведения проверки </w:t>
      </w:r>
    </w:p>
    <w:p w:rsidR="009050E8" w:rsidRDefault="009050E8" w:rsidP="009050E8">
      <w:pPr>
        <w:ind w:firstLine="5387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 xml:space="preserve">инвестиционных проектов на </w:t>
      </w:r>
    </w:p>
    <w:p w:rsidR="009050E8" w:rsidRDefault="009050E8" w:rsidP="009050E8">
      <w:pPr>
        <w:ind w:firstLine="5387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 xml:space="preserve">предмет эффективности </w:t>
      </w:r>
    </w:p>
    <w:p w:rsidR="009050E8" w:rsidRDefault="009050E8" w:rsidP="009050E8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использования средств местного</w:t>
      </w:r>
    </w:p>
    <w:p w:rsidR="009050E8" w:rsidRDefault="009050E8" w:rsidP="009050E8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бюджета, направляемых на</w:t>
      </w:r>
    </w:p>
    <w:p w:rsidR="009050E8" w:rsidRPr="00BB6748" w:rsidRDefault="009050E8" w:rsidP="009050E8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капитальные вложения</w:t>
      </w:r>
    </w:p>
    <w:p w:rsidR="009050E8" w:rsidRDefault="009050E8" w:rsidP="009050E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9050E8" w:rsidRDefault="009050E8" w:rsidP="00990F09">
      <w:pPr>
        <w:ind w:firstLine="698"/>
        <w:jc w:val="right"/>
        <w:rPr>
          <w:sz w:val="28"/>
          <w:szCs w:val="28"/>
        </w:rPr>
      </w:pPr>
    </w:p>
    <w:p w:rsidR="00990F09" w:rsidRPr="00990F09" w:rsidRDefault="00990F09" w:rsidP="00990F09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1172"/>
        <w:gridCol w:w="1171"/>
        <w:gridCol w:w="782"/>
        <w:gridCol w:w="260"/>
        <w:gridCol w:w="1172"/>
        <w:gridCol w:w="1302"/>
        <w:gridCol w:w="260"/>
        <w:gridCol w:w="651"/>
        <w:gridCol w:w="2490"/>
      </w:tblGrid>
      <w:tr w:rsidR="00990F09" w:rsidRPr="00990F09" w:rsidTr="009050E8">
        <w:tc>
          <w:tcPr>
            <w:tcW w:w="5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050E8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проверке инвестиционных проектов администрации </w:t>
            </w:r>
            <w:r w:rsidR="009050E8">
              <w:rPr>
                <w:rFonts w:ascii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</w:t>
            </w: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050E8">
            <w:pPr>
              <w:pStyle w:val="1"/>
              <w:ind w:right="-1"/>
              <w:rPr>
                <w:rFonts w:ascii="Times New Roman" w:hAnsi="Times New Roman"/>
                <w:szCs w:val="28"/>
              </w:rPr>
            </w:pPr>
            <w:r w:rsidRPr="00990F09">
              <w:rPr>
                <w:rFonts w:ascii="Times New Roman" w:hAnsi="Times New Roman"/>
                <w:szCs w:val="28"/>
              </w:rPr>
              <w:t>Заявление на проведение проверки инвестиционного проекта на предмет эффективности использования средств местного бюджета, направляемых на капитальные вложения</w:t>
            </w: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Прошу провести проверку инвестиционного проекта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на предмет эффективности использования средств местного бюджета, направляемых на капитальные вложения.</w:t>
            </w: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</w:tr>
      <w:tr w:rsidR="00990F09" w:rsidRPr="00990F09" w:rsidTr="009050E8">
        <w:tc>
          <w:tcPr>
            <w:tcW w:w="5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1. Паспорт инвестиционного проекта 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л. в 2 экз.</w:t>
            </w: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2. Обоснование экономической целесообразности реализации инвестиционного</w:t>
            </w:r>
          </w:p>
        </w:tc>
      </w:tr>
      <w:tr w:rsidR="00990F09" w:rsidRPr="00990F09" w:rsidTr="009050E8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л. в 2 экз.</w:t>
            </w: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3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реализацию инвестиционного проекта (должность)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990F09" w:rsidRPr="00990F09" w:rsidTr="009050E8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0E8" w:rsidRDefault="009050E8" w:rsidP="000261AF">
      <w:pPr>
        <w:ind w:right="-1" w:firstLine="698"/>
        <w:jc w:val="right"/>
        <w:rPr>
          <w:sz w:val="28"/>
          <w:szCs w:val="28"/>
        </w:rPr>
      </w:pPr>
    </w:p>
    <w:p w:rsidR="009050E8" w:rsidRDefault="009050E8" w:rsidP="000261AF">
      <w:pPr>
        <w:ind w:right="-1" w:firstLine="698"/>
        <w:jc w:val="right"/>
        <w:rPr>
          <w:sz w:val="28"/>
          <w:szCs w:val="28"/>
        </w:rPr>
      </w:pPr>
    </w:p>
    <w:p w:rsidR="009050E8" w:rsidRDefault="009050E8" w:rsidP="000261AF">
      <w:pPr>
        <w:ind w:right="-1" w:firstLine="698"/>
        <w:jc w:val="right"/>
        <w:rPr>
          <w:sz w:val="28"/>
          <w:szCs w:val="28"/>
        </w:rPr>
      </w:pPr>
    </w:p>
    <w:p w:rsidR="009050E8" w:rsidRDefault="009050E8" w:rsidP="000261AF">
      <w:pPr>
        <w:ind w:right="-1" w:firstLine="698"/>
        <w:jc w:val="right"/>
        <w:rPr>
          <w:sz w:val="28"/>
          <w:szCs w:val="28"/>
        </w:rPr>
      </w:pPr>
    </w:p>
    <w:p w:rsidR="009050E8" w:rsidRPr="00BE1C2A" w:rsidRDefault="009050E8" w:rsidP="009050E8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9050E8" w:rsidRDefault="009050E8" w:rsidP="009050E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>
        <w:rPr>
          <w:rStyle w:val="afd"/>
          <w:b w:val="0"/>
          <w:sz w:val="28"/>
          <w:szCs w:val="28"/>
        </w:rPr>
        <w:t xml:space="preserve">проведения проверки </w:t>
      </w:r>
    </w:p>
    <w:p w:rsidR="009050E8" w:rsidRDefault="009050E8" w:rsidP="009050E8">
      <w:pPr>
        <w:ind w:firstLine="5387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 xml:space="preserve">инвестиционных проектов на </w:t>
      </w:r>
    </w:p>
    <w:p w:rsidR="009050E8" w:rsidRDefault="009050E8" w:rsidP="009050E8">
      <w:pPr>
        <w:ind w:firstLine="5387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 xml:space="preserve">предмет эффективности </w:t>
      </w:r>
    </w:p>
    <w:p w:rsidR="009050E8" w:rsidRDefault="009050E8" w:rsidP="009050E8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использования средств местного</w:t>
      </w:r>
    </w:p>
    <w:p w:rsidR="009050E8" w:rsidRDefault="009050E8" w:rsidP="009050E8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бюджета, направляемых на</w:t>
      </w:r>
    </w:p>
    <w:p w:rsidR="009050E8" w:rsidRPr="00BB6748" w:rsidRDefault="009050E8" w:rsidP="009050E8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капитальные вложения</w:t>
      </w:r>
    </w:p>
    <w:p w:rsidR="009050E8" w:rsidRDefault="009050E8" w:rsidP="009050E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9050E8" w:rsidRDefault="009050E8" w:rsidP="000261AF">
      <w:pPr>
        <w:ind w:right="-1" w:firstLine="698"/>
        <w:jc w:val="right"/>
        <w:rPr>
          <w:sz w:val="28"/>
          <w:szCs w:val="28"/>
        </w:rPr>
      </w:pPr>
    </w:p>
    <w:p w:rsidR="00990F09" w:rsidRPr="00990F09" w:rsidRDefault="00990F09" w:rsidP="009050E8">
      <w:pPr>
        <w:pStyle w:val="3"/>
        <w:ind w:right="-1"/>
        <w:rPr>
          <w:sz w:val="28"/>
          <w:szCs w:val="28"/>
        </w:rPr>
      </w:pPr>
      <w:r w:rsidRPr="00990F09">
        <w:rPr>
          <w:sz w:val="28"/>
          <w:szCs w:val="28"/>
        </w:rPr>
        <w:t>Паспорт инвестиционного проекта, представленного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</w:t>
      </w:r>
    </w:p>
    <w:p w:rsidR="00990F09" w:rsidRPr="00990F09" w:rsidRDefault="00990F09" w:rsidP="000261AF">
      <w:pPr>
        <w:ind w:right="-1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"/>
        <w:gridCol w:w="764"/>
        <w:gridCol w:w="255"/>
        <w:gridCol w:w="252"/>
        <w:gridCol w:w="1022"/>
        <w:gridCol w:w="505"/>
        <w:gridCol w:w="132"/>
        <w:gridCol w:w="637"/>
        <w:gridCol w:w="127"/>
        <w:gridCol w:w="128"/>
        <w:gridCol w:w="127"/>
        <w:gridCol w:w="128"/>
        <w:gridCol w:w="503"/>
        <w:gridCol w:w="134"/>
        <w:gridCol w:w="254"/>
        <w:gridCol w:w="128"/>
        <w:gridCol w:w="382"/>
        <w:gridCol w:w="255"/>
        <w:gridCol w:w="374"/>
        <w:gridCol w:w="128"/>
        <w:gridCol w:w="8"/>
        <w:gridCol w:w="255"/>
        <w:gridCol w:w="754"/>
        <w:gridCol w:w="1017"/>
        <w:gridCol w:w="776"/>
        <w:gridCol w:w="481"/>
      </w:tblGrid>
      <w:tr w:rsidR="00990F09" w:rsidRPr="00990F09" w:rsidTr="009050E8">
        <w:tc>
          <w:tcPr>
            <w:tcW w:w="5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1. Наименование инвестиционного проекта</w:t>
            </w:r>
          </w:p>
        </w:tc>
        <w:tc>
          <w:tcPr>
            <w:tcW w:w="44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4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2. Цель инвестиционного проекта</w:t>
            </w:r>
          </w:p>
        </w:tc>
        <w:tc>
          <w:tcPr>
            <w:tcW w:w="55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57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3. Срок реализации инвестиционного проекта</w:t>
            </w:r>
          </w:p>
        </w:tc>
        <w:tc>
          <w:tcPr>
            <w:tcW w:w="4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4. 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5. Предполагаемый главный распорядитель средств местного бюджета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6. Сведения о предполагаемом застройщике или заказчике (заказчике-застройщике): полное и сокращенное наименование юридического лица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юридического лица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7. Участники инвестиционного проекта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8. Наличие проектной документации по инвестиционному проекту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(ссылка на подтверждающий документ)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9. 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(ссылка на документ, копия заключения прилагается)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 xml:space="preserve">10. Сметная стоимость объекта капитального строительства по заключению </w:t>
            </w:r>
            <w:r w:rsidRPr="00990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 с</w:t>
            </w:r>
          </w:p>
        </w:tc>
      </w:tr>
      <w:tr w:rsidR="00990F09" w:rsidRPr="00990F09" w:rsidTr="009050E8">
        <w:tc>
          <w:tcPr>
            <w:tcW w:w="4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года ее определения -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в млн. рублей (включая НДС, без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НДС - нужное подчеркнуть), а также рассчитанная в ценах соответствующих лет</w:t>
            </w:r>
          </w:p>
        </w:tc>
      </w:tr>
      <w:tr w:rsidR="00990F09" w:rsidRPr="00990F09" w:rsidTr="009050E8">
        <w:tc>
          <w:tcPr>
            <w:tcW w:w="93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050E8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050E8" w:rsidP="000261AF">
            <w:pPr>
              <w:pStyle w:val="afc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90F09" w:rsidRPr="00990F09">
              <w:rPr>
                <w:rFonts w:ascii="Times New Roman" w:hAnsi="Times New Roman" w:cs="Times New Roman"/>
                <w:sz w:val="28"/>
                <w:szCs w:val="28"/>
              </w:rPr>
              <w:t>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млн. рублей 1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11. Технологическая структура капитальных вложений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990F09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Сметная стоимость, включая НДС, в текущих ценах 2, в ценах соответствующих лет (млн. рублей)</w:t>
            </w:r>
          </w:p>
        </w:tc>
      </w:tr>
      <w:tr w:rsidR="00990F09" w:rsidRPr="00990F09" w:rsidTr="009050E8"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Сметная стоимость инвестиционного проекта в том числе:</w:t>
            </w:r>
          </w:p>
        </w:tc>
        <w:tc>
          <w:tcPr>
            <w:tcW w:w="32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2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приобретение машин и оборудования</w:t>
            </w:r>
          </w:p>
        </w:tc>
        <w:tc>
          <w:tcPr>
            <w:tcW w:w="32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из них дорогостоящие и (или) импортные машины и оборудование</w:t>
            </w:r>
          </w:p>
        </w:tc>
        <w:tc>
          <w:tcPr>
            <w:tcW w:w="32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32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12. Источники и объемы финансирования инвестиционного проекта,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90F09" w:rsidRPr="00990F09" w:rsidTr="009050E8">
        <w:tc>
          <w:tcPr>
            <w:tcW w:w="152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Годы реализации инвестиционного проекта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Сметная стоимость инвестиционного проекта (в текущих ценах 2, в ценах соответствующих лет)</w:t>
            </w:r>
          </w:p>
        </w:tc>
        <w:tc>
          <w:tcPr>
            <w:tcW w:w="6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Источники финансирования инвестиционного проекта</w:t>
            </w:r>
          </w:p>
        </w:tc>
      </w:tr>
      <w:tr w:rsidR="00990F09" w:rsidRPr="00990F09" w:rsidTr="009050E8">
        <w:tc>
          <w:tcPr>
            <w:tcW w:w="1526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средства федерального бюджета (в текущих ценах 2, в ценах соответствующих лет)</w:t>
            </w:r>
          </w:p>
        </w:tc>
        <w:tc>
          <w:tcPr>
            <w:tcW w:w="1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средства краевого бюджета (в текущих ценах 2, в ценах соответствующих лет)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средства местного бюджета (в текущих ценах 2, в ценах соответствующих лет)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внебюджетные средства (в текущих ценах 2, в ценах соответствующих лет)</w:t>
            </w:r>
          </w:p>
        </w:tc>
      </w:tr>
      <w:tr w:rsidR="00990F09" w:rsidRPr="00990F09" w:rsidTr="009050E8">
        <w:tc>
          <w:tcPr>
            <w:tcW w:w="152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 xml:space="preserve">в том числе собственные средства предполагаемого </w:t>
            </w:r>
            <w:r w:rsidRPr="009050E8">
              <w:rPr>
                <w:rFonts w:ascii="Times New Roman" w:hAnsi="Times New Roman" w:cs="Times New Roman"/>
              </w:rPr>
              <w:lastRenderedPageBreak/>
              <w:t>застройщика или заказчика (заказчика застройщика)</w:t>
            </w: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7</w:t>
            </w: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Инвестиционный проект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7</w:t>
            </w: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этап I (пусковой комплекс)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этап II (пусковой комплекс)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этап ____ (пусковой комплекс)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9050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050E8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13. Количественные показатели (показатель) результатов реализации инвестиционного проекта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14. 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рублей/на единицу результата, в текущих ценах 2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(переделать)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38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реализацию инвестиционного проекта (должность)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52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1 Заполняется по инвестиционным проектам, предусматривающим финансирование подготовки проектной документации за счет средств местного бюджета.</w:t>
            </w:r>
          </w:p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2 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      </w: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E8" w:rsidRPr="00BE1C2A" w:rsidRDefault="009050E8" w:rsidP="009050E8">
            <w:pPr>
              <w:autoSpaceDE w:val="0"/>
              <w:autoSpaceDN w:val="0"/>
              <w:adjustRightInd w:val="0"/>
              <w:ind w:left="53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9050E8" w:rsidRDefault="009050E8" w:rsidP="009050E8">
            <w:pPr>
              <w:ind w:firstLine="5387"/>
              <w:rPr>
                <w:rStyle w:val="afd"/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Порядку</w:t>
            </w:r>
            <w:r w:rsidRPr="004C0E19">
              <w:t xml:space="preserve"> </w:t>
            </w:r>
            <w:r>
              <w:rPr>
                <w:rStyle w:val="afd"/>
                <w:b w:val="0"/>
                <w:sz w:val="28"/>
                <w:szCs w:val="28"/>
              </w:rPr>
              <w:t xml:space="preserve">проведения проверки </w:t>
            </w:r>
          </w:p>
          <w:p w:rsidR="009050E8" w:rsidRDefault="009050E8" w:rsidP="009050E8">
            <w:pPr>
              <w:ind w:firstLine="5387"/>
              <w:rPr>
                <w:rStyle w:val="afd"/>
                <w:b w:val="0"/>
                <w:sz w:val="28"/>
                <w:szCs w:val="28"/>
              </w:rPr>
            </w:pPr>
            <w:r>
              <w:rPr>
                <w:rStyle w:val="afd"/>
                <w:b w:val="0"/>
                <w:sz w:val="28"/>
                <w:szCs w:val="28"/>
              </w:rPr>
              <w:t xml:space="preserve">инвестиционных проектов на </w:t>
            </w:r>
          </w:p>
          <w:p w:rsidR="009050E8" w:rsidRDefault="009050E8" w:rsidP="009050E8">
            <w:pPr>
              <w:ind w:firstLine="5387"/>
              <w:rPr>
                <w:rStyle w:val="afd"/>
                <w:b w:val="0"/>
                <w:sz w:val="28"/>
                <w:szCs w:val="28"/>
              </w:rPr>
            </w:pPr>
            <w:r>
              <w:rPr>
                <w:rStyle w:val="afd"/>
                <w:b w:val="0"/>
                <w:sz w:val="28"/>
                <w:szCs w:val="28"/>
              </w:rPr>
              <w:t xml:space="preserve">предмет эффективности </w:t>
            </w:r>
          </w:p>
          <w:p w:rsidR="009050E8" w:rsidRDefault="009050E8" w:rsidP="009050E8">
            <w:pPr>
              <w:ind w:firstLine="5387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использования средств местного</w:t>
            </w:r>
          </w:p>
          <w:p w:rsidR="009050E8" w:rsidRDefault="009050E8" w:rsidP="009050E8">
            <w:pPr>
              <w:ind w:firstLine="5387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бюджета, направляемых на</w:t>
            </w:r>
          </w:p>
          <w:p w:rsidR="009050E8" w:rsidRPr="00BB6748" w:rsidRDefault="009050E8" w:rsidP="009050E8">
            <w:pPr>
              <w:ind w:firstLine="5387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капитальные вложения</w:t>
            </w:r>
          </w:p>
          <w:p w:rsidR="00990F09" w:rsidRPr="00990F09" w:rsidRDefault="009050E8" w:rsidP="009050E8">
            <w:pPr>
              <w:ind w:left="538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</w:t>
            </w:r>
            <w:r w:rsidRPr="00BE1C2A">
              <w:rPr>
                <w:color w:val="000000"/>
                <w:sz w:val="28"/>
                <w:szCs w:val="28"/>
              </w:rPr>
              <w:t xml:space="preserve"> г. № </w:t>
            </w:r>
            <w:r>
              <w:rPr>
                <w:color w:val="000000"/>
                <w:sz w:val="28"/>
                <w:szCs w:val="28"/>
              </w:rPr>
              <w:t>___</w:t>
            </w:r>
          </w:p>
        </w:tc>
      </w:tr>
    </w:tbl>
    <w:p w:rsidR="00990F09" w:rsidRPr="00990F09" w:rsidRDefault="00990F09" w:rsidP="009050E8">
      <w:pPr>
        <w:jc w:val="center"/>
        <w:rPr>
          <w:sz w:val="28"/>
          <w:szCs w:val="28"/>
        </w:rPr>
      </w:pPr>
    </w:p>
    <w:p w:rsidR="00990F09" w:rsidRPr="00990F09" w:rsidRDefault="00990F09" w:rsidP="009050E8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6"/>
        <w:gridCol w:w="1945"/>
        <w:gridCol w:w="518"/>
        <w:gridCol w:w="261"/>
        <w:gridCol w:w="259"/>
        <w:gridCol w:w="517"/>
        <w:gridCol w:w="260"/>
        <w:gridCol w:w="261"/>
        <w:gridCol w:w="127"/>
        <w:gridCol w:w="390"/>
        <w:gridCol w:w="518"/>
        <w:gridCol w:w="259"/>
        <w:gridCol w:w="130"/>
        <w:gridCol w:w="391"/>
        <w:gridCol w:w="388"/>
        <w:gridCol w:w="127"/>
        <w:gridCol w:w="133"/>
        <w:gridCol w:w="1037"/>
        <w:gridCol w:w="1094"/>
      </w:tblGrid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I.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      </w:r>
          </w:p>
        </w:tc>
      </w:tr>
      <w:tr w:rsidR="00990F09" w:rsidRPr="00990F09" w:rsidTr="009050E8">
        <w:tc>
          <w:tcPr>
            <w:tcW w:w="5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проекта:</w:t>
            </w:r>
          </w:p>
        </w:tc>
        <w:tc>
          <w:tcPr>
            <w:tcW w:w="44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Месторасположение: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51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- заявителя:</w:t>
            </w:r>
          </w:p>
        </w:tc>
        <w:tc>
          <w:tcPr>
            <w:tcW w:w="45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Реквизиты комплекта документов, представленных заявителем:</w:t>
            </w:r>
          </w:p>
        </w:tc>
      </w:tr>
      <w:tr w:rsidR="00990F09" w:rsidRPr="00990F09" w:rsidTr="009050E8"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подписавшего лица: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проекта: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Значения количественных показателей (показателя) реализации инвестиционного проекта с указанием единиц измерения показателей (показателя):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Сметная стоимость инвестиционного проекта всего в ценах соответствующих лет (тыс. рублей с одним знаком после запятой):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II. Оценка эффективности использования средств местного бюджета, направляемых на капитальные вложения, по инвестиционному проекту:</w:t>
            </w:r>
          </w:p>
        </w:tc>
      </w:tr>
      <w:tr w:rsidR="00990F09" w:rsidRPr="00990F09" w:rsidTr="009050E8">
        <w:tc>
          <w:tcPr>
            <w:tcW w:w="6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на основе качественных критериев, в процентах</w:t>
            </w:r>
          </w:p>
        </w:tc>
        <w:tc>
          <w:tcPr>
            <w:tcW w:w="3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64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на основе количественных критериев, в процентах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64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в том числе по отдельным критериям, в процентах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75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значение интегральной оценки эффективности, в процентах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 xml:space="preserve">Интегральная оценка эффективности использования средств местного </w:t>
            </w:r>
            <w:r w:rsidRPr="00990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бюджета, направляемых на капитальные вложения, по инвестиционному</w:t>
            </w:r>
          </w:p>
        </w:tc>
      </w:tr>
      <w:tr w:rsidR="00990F09" w:rsidRPr="00990F09" w:rsidTr="009050E8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проекту: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баллов.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0261A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III. 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проверке инвестиционных проектов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990F09" w:rsidRPr="00990F09" w:rsidTr="009050E8"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90F09" w:rsidRPr="00990F09" w:rsidTr="009050E8"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9050E8"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Заключение подготовил: (должность)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990F09" w:rsidRPr="00990F09" w:rsidTr="009050E8"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90F09" w:rsidRPr="00990F09" w:rsidTr="009050E8"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050E8" w:rsidRDefault="009050E8" w:rsidP="009050E8">
      <w:pPr>
        <w:ind w:left="4820"/>
        <w:jc w:val="both"/>
        <w:rPr>
          <w:color w:val="000000"/>
          <w:sz w:val="28"/>
          <w:szCs w:val="28"/>
        </w:rPr>
      </w:pPr>
    </w:p>
    <w:p w:rsidR="009050E8" w:rsidRPr="00106E05" w:rsidRDefault="009050E8" w:rsidP="009050E8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ПРИЛОЖЕНИЕ</w:t>
      </w:r>
    </w:p>
    <w:p w:rsidR="009050E8" w:rsidRDefault="009050E8" w:rsidP="009050E8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050E8" w:rsidRPr="00106E05" w:rsidRDefault="009050E8" w:rsidP="009050E8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постановлением администрации</w:t>
      </w:r>
    </w:p>
    <w:p w:rsidR="009050E8" w:rsidRPr="00106E05" w:rsidRDefault="009050E8" w:rsidP="009050E8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 сельского поселения Новокубанского района</w:t>
      </w:r>
    </w:p>
    <w:p w:rsidR="009050E8" w:rsidRDefault="009050E8" w:rsidP="009050E8">
      <w:pPr>
        <w:ind w:left="48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 № _____</w:t>
      </w:r>
    </w:p>
    <w:p w:rsidR="009050E8" w:rsidRDefault="009050E8" w:rsidP="00990F09">
      <w:pPr>
        <w:pStyle w:val="3"/>
        <w:rPr>
          <w:sz w:val="28"/>
          <w:szCs w:val="28"/>
        </w:rPr>
      </w:pPr>
    </w:p>
    <w:p w:rsidR="00990F09" w:rsidRPr="00990F09" w:rsidRDefault="00990F09" w:rsidP="00990F09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Методика оценки эффективности использования средств местного бюджета, направляемых на капитальные вложения</w:t>
      </w:r>
    </w:p>
    <w:p w:rsidR="00990F09" w:rsidRPr="00990F09" w:rsidRDefault="00990F09" w:rsidP="00990F09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I. Общие положения</w:t>
      </w:r>
    </w:p>
    <w:p w:rsidR="00990F09" w:rsidRPr="00990F09" w:rsidRDefault="00990F09" w:rsidP="00990F09">
      <w:pPr>
        <w:rPr>
          <w:sz w:val="28"/>
          <w:szCs w:val="28"/>
        </w:rPr>
      </w:pPr>
    </w:p>
    <w:p w:rsidR="00990F09" w:rsidRPr="00990F09" w:rsidRDefault="00185A1B" w:rsidP="00905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F09" w:rsidRPr="00990F09">
        <w:rPr>
          <w:sz w:val="28"/>
          <w:szCs w:val="28"/>
        </w:rPr>
        <w:t>Настоящая методика предназначена для оценки эффективности использования средств местного бюджета,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990F09" w:rsidRPr="00990F09" w:rsidRDefault="00185A1B" w:rsidP="00905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0F09" w:rsidRPr="00990F09">
        <w:rPr>
          <w:sz w:val="28"/>
          <w:szCs w:val="28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990F09" w:rsidRPr="00990F09" w:rsidRDefault="00185A1B" w:rsidP="00905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0F09" w:rsidRPr="00990F09">
        <w:rPr>
          <w:sz w:val="28"/>
          <w:szCs w:val="28"/>
        </w:rPr>
        <w:t>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990F09" w:rsidRPr="00990F09" w:rsidRDefault="00990F09" w:rsidP="00990F09">
      <w:pPr>
        <w:rPr>
          <w:sz w:val="28"/>
          <w:szCs w:val="28"/>
        </w:rPr>
      </w:pPr>
    </w:p>
    <w:p w:rsidR="00990F09" w:rsidRPr="00990F09" w:rsidRDefault="00185A1B" w:rsidP="00990F0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990F09" w:rsidRPr="00990F09">
        <w:rPr>
          <w:sz w:val="28"/>
          <w:szCs w:val="28"/>
        </w:rPr>
        <w:t>Состав, порядок определения баллов оценки качественных критериев и оценки эффективности на основе качественных критериев</w:t>
      </w:r>
    </w:p>
    <w:p w:rsidR="00990F09" w:rsidRPr="00990F09" w:rsidRDefault="00990F09" w:rsidP="00990F09">
      <w:pPr>
        <w:rPr>
          <w:sz w:val="28"/>
          <w:szCs w:val="28"/>
        </w:rPr>
      </w:pPr>
    </w:p>
    <w:p w:rsidR="00990F09" w:rsidRPr="00990F09" w:rsidRDefault="00185A1B" w:rsidP="0018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0F09" w:rsidRPr="00990F09">
        <w:rPr>
          <w:sz w:val="28"/>
          <w:szCs w:val="28"/>
        </w:rPr>
        <w:t>Оценка эффективности осуществляется на основе следующих качественных критериев:</w:t>
      </w:r>
    </w:p>
    <w:p w:rsidR="00990F09" w:rsidRPr="00990F09" w:rsidRDefault="00185A1B" w:rsidP="0018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0F09" w:rsidRPr="00990F09">
        <w:rPr>
          <w:sz w:val="28"/>
          <w:szCs w:val="28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990F09" w:rsidRPr="00990F09" w:rsidRDefault="00185A1B" w:rsidP="0018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0F09" w:rsidRPr="00990F09">
        <w:rPr>
          <w:sz w:val="28"/>
          <w:szCs w:val="28"/>
        </w:rPr>
        <w:t>соответствие цели инвестиционного проекта приоритетам и целям, определенным в долгосрочных целевых программах.</w:t>
      </w:r>
    </w:p>
    <w:p w:rsidR="00990F09" w:rsidRPr="00990F09" w:rsidRDefault="00185A1B" w:rsidP="0018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0F09" w:rsidRPr="00990F09">
        <w:rPr>
          <w:sz w:val="28"/>
          <w:szCs w:val="28"/>
        </w:rPr>
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</w:t>
      </w:r>
    </w:p>
    <w:p w:rsidR="00990F09" w:rsidRPr="00990F09" w:rsidRDefault="00185A1B" w:rsidP="0018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90F09" w:rsidRPr="00990F09">
        <w:rPr>
          <w:sz w:val="28"/>
          <w:szCs w:val="28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</w:t>
      </w:r>
      <w:r w:rsidR="00990F09" w:rsidRPr="00990F09">
        <w:rPr>
          <w:sz w:val="28"/>
          <w:szCs w:val="28"/>
        </w:rPr>
        <w:lastRenderedPageBreak/>
        <w:t>государственными и муниципальными органами полномочий, отнесенных к предмету их ведения;</w:t>
      </w:r>
    </w:p>
    <w:p w:rsidR="00990F09" w:rsidRPr="00990F09" w:rsidRDefault="00185A1B" w:rsidP="00185A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90F09" w:rsidRPr="00990F09">
        <w:rPr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организациями;</w:t>
      </w:r>
    </w:p>
    <w:p w:rsidR="00990F09" w:rsidRPr="00990F09" w:rsidRDefault="00185A1B" w:rsidP="00185A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90F09" w:rsidRPr="00990F09">
        <w:rPr>
          <w:sz w:val="28"/>
          <w:szCs w:val="28"/>
        </w:rPr>
        <w:t>обоснование необходимости реализации инвестиционного проекта с привлечением средств местного бюджета;</w:t>
      </w:r>
    </w:p>
    <w:p w:rsidR="00990F09" w:rsidRPr="00990F09" w:rsidRDefault="00185A1B" w:rsidP="00661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90F09" w:rsidRPr="00990F09">
        <w:rPr>
          <w:sz w:val="28"/>
          <w:szCs w:val="28"/>
        </w:rPr>
        <w:t xml:space="preserve">наличие долгосрочных целевых программ </w:t>
      </w:r>
      <w:r w:rsidR="00661A81">
        <w:rPr>
          <w:sz w:val="28"/>
          <w:szCs w:val="28"/>
        </w:rPr>
        <w:t>Бесскорбненского сельского поселения Новокубанского</w:t>
      </w:r>
      <w:r w:rsidR="00990F09" w:rsidRPr="00990F09">
        <w:rPr>
          <w:sz w:val="28"/>
          <w:szCs w:val="28"/>
        </w:rPr>
        <w:t xml:space="preserve"> района,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990F09" w:rsidRPr="00990F09" w:rsidRDefault="00185A1B" w:rsidP="00661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90F09" w:rsidRPr="00990F09">
        <w:rPr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990F09" w:rsidRPr="00990F09" w:rsidRDefault="00185A1B" w:rsidP="00661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990F09" w:rsidRPr="00990F09">
        <w:rPr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изысканий.</w:t>
      </w:r>
    </w:p>
    <w:p w:rsidR="00990F09" w:rsidRPr="00990F09" w:rsidRDefault="00185A1B" w:rsidP="00661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0F09" w:rsidRPr="00990F09">
        <w:rPr>
          <w:sz w:val="28"/>
          <w:szCs w:val="28"/>
        </w:rPr>
        <w:t>Оценка эффективности на основе качественных критериев рассчитывается по следующей формуле:</w:t>
      </w:r>
    </w:p>
    <w:p w:rsidR="00990F09" w:rsidRPr="00990F09" w:rsidRDefault="00990F09" w:rsidP="00990F09">
      <w:pPr>
        <w:rPr>
          <w:sz w:val="28"/>
          <w:szCs w:val="28"/>
        </w:rPr>
      </w:pPr>
    </w:p>
    <w:p w:rsidR="00990F09" w:rsidRPr="00990F09" w:rsidRDefault="00990F09" w:rsidP="00990F09">
      <w:pPr>
        <w:ind w:firstLine="698"/>
        <w:jc w:val="center"/>
        <w:rPr>
          <w:sz w:val="28"/>
          <w:szCs w:val="28"/>
        </w:rPr>
      </w:pPr>
      <w:r w:rsidRPr="00990F09">
        <w:rPr>
          <w:sz w:val="28"/>
          <w:szCs w:val="28"/>
        </w:rPr>
        <w:t>, где</w:t>
      </w:r>
    </w:p>
    <w:p w:rsidR="00990F09" w:rsidRPr="00990F09" w:rsidRDefault="00990F09" w:rsidP="00990F09">
      <w:pPr>
        <w:rPr>
          <w:sz w:val="28"/>
          <w:szCs w:val="28"/>
        </w:rPr>
      </w:pPr>
    </w:p>
    <w:p w:rsidR="00990F09" w:rsidRPr="00990F09" w:rsidRDefault="00990F09" w:rsidP="00990F09">
      <w:pPr>
        <w:rPr>
          <w:sz w:val="28"/>
          <w:szCs w:val="28"/>
        </w:rPr>
      </w:pPr>
      <w:r w:rsidRPr="00990F09">
        <w:rPr>
          <w:sz w:val="28"/>
          <w:szCs w:val="28"/>
        </w:rPr>
        <w:t>- балл оценки i-го качественного критерия;</w:t>
      </w:r>
    </w:p>
    <w:p w:rsidR="00990F09" w:rsidRPr="00990F09" w:rsidRDefault="00990F09" w:rsidP="00990F09">
      <w:pPr>
        <w:rPr>
          <w:sz w:val="28"/>
          <w:szCs w:val="28"/>
        </w:rPr>
      </w:pPr>
      <w:r w:rsidRPr="00990F09">
        <w:rPr>
          <w:sz w:val="28"/>
          <w:szCs w:val="28"/>
        </w:rPr>
        <w:t>- общее число качественных критериев;</w:t>
      </w:r>
    </w:p>
    <w:p w:rsidR="00990F09" w:rsidRPr="00990F09" w:rsidRDefault="00990F09" w:rsidP="00990F09">
      <w:pPr>
        <w:rPr>
          <w:sz w:val="28"/>
          <w:szCs w:val="28"/>
        </w:rPr>
      </w:pPr>
      <w:r w:rsidRPr="00990F09">
        <w:rPr>
          <w:sz w:val="28"/>
          <w:szCs w:val="28"/>
        </w:rPr>
        <w:t>- число критериев, не применимых к проверяемому инвестиционному проекту.</w:t>
      </w:r>
    </w:p>
    <w:p w:rsidR="00990F09" w:rsidRPr="00990F09" w:rsidRDefault="00990F09" w:rsidP="00661A81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6. Требования к определению баллов оценки по каждому из качественных критериев установлены пунктами 7 - 15 настоящей методики.</w:t>
      </w:r>
    </w:p>
    <w:p w:rsidR="00990F09" w:rsidRPr="00990F09" w:rsidRDefault="00990F09" w:rsidP="00661A81">
      <w:pPr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Возможные значения баллов оценки по каждому из качественных критериев приведены в графе "Допустимые баллы оценки" таблицы 1 "Оценка соответствия инвестиционного проекта качественным критериям" приложения </w:t>
      </w:r>
      <w:r w:rsidR="00661A81">
        <w:rPr>
          <w:sz w:val="28"/>
          <w:szCs w:val="28"/>
        </w:rPr>
        <w:t>№</w:t>
      </w:r>
      <w:r w:rsidRPr="00990F09">
        <w:rPr>
          <w:sz w:val="28"/>
          <w:szCs w:val="28"/>
        </w:rPr>
        <w:t xml:space="preserve"> 1 к настоящей методике.</w:t>
      </w:r>
    </w:p>
    <w:p w:rsidR="00990F09" w:rsidRPr="00990F09" w:rsidRDefault="00990F09" w:rsidP="00661A81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7. Критерий "Наличие четко сформулированной цели инвестиционного проекта с определением количественного показателя (показателей) результатов его осуществления"</w:t>
      </w:r>
    </w:p>
    <w:p w:rsidR="00990F09" w:rsidRPr="00990F09" w:rsidRDefault="00990F09" w:rsidP="00661A81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990F09" w:rsidRPr="00990F09" w:rsidRDefault="00990F09" w:rsidP="00CE27D5">
      <w:pPr>
        <w:ind w:firstLine="709"/>
        <w:jc w:val="both"/>
        <w:rPr>
          <w:sz w:val="28"/>
          <w:szCs w:val="28"/>
        </w:rPr>
      </w:pPr>
      <w:r w:rsidRPr="00990F09">
        <w:rPr>
          <w:rStyle w:val="afd"/>
          <w:bCs w:val="0"/>
          <w:sz w:val="28"/>
          <w:szCs w:val="28"/>
        </w:rPr>
        <w:t>Конечные социально-экономические результаты реализации проекта</w:t>
      </w:r>
      <w:r w:rsidRPr="00990F09">
        <w:rPr>
          <w:sz w:val="28"/>
          <w:szCs w:val="28"/>
        </w:rPr>
        <w:t xml:space="preserve">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990F09" w:rsidRPr="00990F09" w:rsidRDefault="00990F09" w:rsidP="00661A81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lastRenderedPageBreak/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</w:t>
      </w:r>
      <w:r w:rsidR="00661A81">
        <w:rPr>
          <w:sz w:val="28"/>
          <w:szCs w:val="28"/>
        </w:rPr>
        <w:t xml:space="preserve">№ </w:t>
      </w:r>
      <w:r w:rsidRPr="00990F09">
        <w:rPr>
          <w:sz w:val="28"/>
          <w:szCs w:val="28"/>
        </w:rPr>
        <w:t>3 к настоящей методике. Заявитель вправе определить иные показатели с учетом специфики инвестиционного проекта.</w:t>
      </w:r>
    </w:p>
    <w:p w:rsidR="00990F09" w:rsidRPr="00990F09" w:rsidRDefault="00990F09" w:rsidP="00661A81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8. Критерий "Соответствие цели инвестиционного проекта приоритетам и целям, определенным в долгосрочных целевых программах, комплексной программе </w:t>
      </w:r>
      <w:r w:rsidR="00661A81">
        <w:rPr>
          <w:sz w:val="28"/>
          <w:szCs w:val="28"/>
        </w:rPr>
        <w:t>Бесскорбненского сельского поселения Новокубанского района.</w:t>
      </w:r>
      <w:r w:rsidRPr="00990F09">
        <w:rPr>
          <w:sz w:val="28"/>
          <w:szCs w:val="28"/>
        </w:rPr>
        <w:t xml:space="preserve"> </w:t>
      </w:r>
    </w:p>
    <w:p w:rsidR="00990F09" w:rsidRPr="00990F09" w:rsidRDefault="00990F09" w:rsidP="00661A81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990F09" w:rsidRPr="00990F09" w:rsidRDefault="00990F09" w:rsidP="00661A81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9. Критерий "Комплексный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программ, долгосрочных целевых программ </w:t>
      </w:r>
      <w:r w:rsidR="00661A81">
        <w:rPr>
          <w:sz w:val="28"/>
          <w:szCs w:val="28"/>
        </w:rPr>
        <w:t>Бесскорбненского сельского поселения Новокубанского района</w:t>
      </w:r>
      <w:r w:rsidRPr="00990F09">
        <w:rPr>
          <w:sz w:val="28"/>
          <w:szCs w:val="28"/>
        </w:rPr>
        <w:t>"</w:t>
      </w:r>
    </w:p>
    <w:p w:rsidR="00990F09" w:rsidRPr="00990F09" w:rsidRDefault="00990F09" w:rsidP="00661A81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990F09" w:rsidRPr="00990F09" w:rsidRDefault="00990F09" w:rsidP="00661A81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а) 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и дату утверждения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проекта;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б) для инвестиционных проектов, не включенных в указанные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территории с </w:t>
      </w:r>
      <w:r w:rsidR="00661A81">
        <w:rPr>
          <w:sz w:val="28"/>
          <w:szCs w:val="28"/>
        </w:rPr>
        <w:t>Бесскорбненского сельского поселения Новокубанского района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10. Критерий "Необходимость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ведения"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а) без строительства объекта капитального строительства, создаваемого в рамках инвестиционного проекта;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б) 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lastRenderedPageBreak/>
        <w:t>11. Критерий "Отсутствие в достаточном объеме замещающей продукции (работ и услуг), производимой иными организациями"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Балл, равный 1, присваивается в случае, если в рамках проекта предполагается: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а) производство продукции (работ и услуг), не имеющей мировых и отечественных аналогов;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б) производство импортозамещающей продукции (работ и услуг);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в) 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Для обоснования соответствия критерию заявитель указывает объемы, основные характеристики аналогичной импортируемой продукции,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12. Критерий "Обоснование необходимости реализации инвестиционного проекта с привлечением средств местного бюджета"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 </w:t>
      </w:r>
      <w:r w:rsidR="00F8312A">
        <w:rPr>
          <w:sz w:val="28"/>
          <w:szCs w:val="28"/>
        </w:rPr>
        <w:t>Бесскорбненского сельского поселения Новокубанского</w:t>
      </w:r>
      <w:r w:rsidRPr="00990F09">
        <w:rPr>
          <w:sz w:val="28"/>
          <w:szCs w:val="28"/>
        </w:rPr>
        <w:t xml:space="preserve"> района, создаваемого в рамках инвестиционного проекта, предусмотрено проектами долгосрочных целевых программ </w:t>
      </w:r>
      <w:r w:rsidR="00F8312A">
        <w:rPr>
          <w:sz w:val="28"/>
          <w:szCs w:val="28"/>
        </w:rPr>
        <w:t xml:space="preserve">Бесскорбненского сельского поселения Новокубанского </w:t>
      </w:r>
      <w:r w:rsidRPr="00990F09">
        <w:rPr>
          <w:sz w:val="28"/>
          <w:szCs w:val="28"/>
        </w:rPr>
        <w:t>района и ведомственных целевых программ. Заявителем указываются наименование и реквизиты соответствующих документов.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соответствии также следующим требованиям: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а) 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* (софинансирования);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б) 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13. Критерий "Наличие долгосрочных целевых программ </w:t>
      </w:r>
      <w:r w:rsidR="00F8312A">
        <w:rPr>
          <w:sz w:val="28"/>
          <w:szCs w:val="28"/>
        </w:rPr>
        <w:t>Бесскорбненского сельского поселения Новокубанского</w:t>
      </w:r>
      <w:r w:rsidRPr="00990F09">
        <w:rPr>
          <w:sz w:val="28"/>
          <w:szCs w:val="28"/>
        </w:rPr>
        <w:t xml:space="preserve"> района,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проектов"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Балл, равный 1, присваивается в случае, если заявителем указаны наименование долгосрочной целевой программы </w:t>
      </w:r>
      <w:r w:rsidR="00F8312A">
        <w:rPr>
          <w:sz w:val="28"/>
          <w:szCs w:val="28"/>
        </w:rPr>
        <w:t>Бесскорбненского сельского поселения Новокубанского</w:t>
      </w:r>
      <w:r w:rsidRPr="00990F09">
        <w:rPr>
          <w:sz w:val="28"/>
          <w:szCs w:val="28"/>
        </w:rPr>
        <w:t xml:space="preserve"> района, в рамках которых планируется реализация </w:t>
      </w:r>
      <w:r w:rsidRPr="00990F09">
        <w:rPr>
          <w:sz w:val="28"/>
          <w:szCs w:val="28"/>
        </w:rPr>
        <w:lastRenderedPageBreak/>
        <w:t>инвестиционного проекта, а также документально подтверждено обязательство муниципального образования по финансированию инвестиционного проекта в объеме и в сроки, предусмотренные паспортом инвестиционного проекта.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строительства, не относящихся к муниципальной собственности.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14. Критерий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990F09" w:rsidRPr="00990F09" w:rsidRDefault="00990F09" w:rsidP="00F8312A">
      <w:pPr>
        <w:ind w:firstLine="709"/>
        <w:rPr>
          <w:sz w:val="28"/>
          <w:szCs w:val="28"/>
        </w:rPr>
      </w:pPr>
      <w:r w:rsidRPr="00990F09">
        <w:rPr>
          <w:sz w:val="28"/>
          <w:szCs w:val="28"/>
        </w:rPr>
        <w:t>а) 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990F09" w:rsidRPr="00990F09" w:rsidRDefault="00990F09" w:rsidP="00F8312A">
      <w:pPr>
        <w:ind w:firstLine="709"/>
        <w:rPr>
          <w:sz w:val="28"/>
          <w:szCs w:val="28"/>
        </w:rPr>
      </w:pPr>
      <w:r w:rsidRPr="00990F09">
        <w:rPr>
          <w:sz w:val="28"/>
          <w:szCs w:val="28"/>
        </w:rPr>
        <w:t>б) 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990F09" w:rsidRPr="00990F09" w:rsidRDefault="00990F09" w:rsidP="00F8312A">
      <w:pPr>
        <w:ind w:firstLine="709"/>
        <w:rPr>
          <w:sz w:val="28"/>
          <w:szCs w:val="28"/>
        </w:rPr>
      </w:pPr>
      <w:r w:rsidRPr="00990F09">
        <w:rPr>
          <w:sz w:val="28"/>
          <w:szCs w:val="28"/>
        </w:rPr>
        <w:t>в) 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Для проведения проверки на соответствие указанному критерию заявитель представляет документально подтвержденные сведения о проектах-аналогах, реализуемых (или реализованных) в Краснодарском крае, в случае отсутствия проектов-аналогов, реализуемых на территории Краснодарского края,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lastRenderedPageBreak/>
        <w:t xml:space="preserve">Предлагаемая форма сведений по проекту-аналогу, представляемая заявителем, приведена в приложении </w:t>
      </w:r>
      <w:r w:rsidR="00F8312A">
        <w:rPr>
          <w:sz w:val="28"/>
          <w:szCs w:val="28"/>
        </w:rPr>
        <w:t>№</w:t>
      </w:r>
      <w:r w:rsidRPr="00990F09">
        <w:rPr>
          <w:sz w:val="28"/>
          <w:szCs w:val="28"/>
        </w:rPr>
        <w:t> 4 к настоящей методике.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15. Критерий "Наличие положительного заключения государственной экспертизы проектной документации и результатов инженерных изысканий"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а) 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б) указанный заявителем номер пункта и части </w:t>
      </w:r>
      <w:hyperlink r:id="rId8" w:history="1">
        <w:r w:rsidRPr="00F8312A">
          <w:rPr>
            <w:rStyle w:val="af2"/>
            <w:color w:val="auto"/>
            <w:sz w:val="28"/>
            <w:szCs w:val="28"/>
          </w:rPr>
          <w:t>статьи 49</w:t>
        </w:r>
      </w:hyperlink>
      <w:r w:rsidRPr="00990F09">
        <w:rPr>
          <w:sz w:val="28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990F09" w:rsidRPr="00990F09" w:rsidRDefault="00990F09" w:rsidP="00F8312A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990F09" w:rsidRPr="00990F09" w:rsidRDefault="00990F09" w:rsidP="00990F09">
      <w:pPr>
        <w:rPr>
          <w:sz w:val="28"/>
          <w:szCs w:val="28"/>
        </w:rPr>
      </w:pPr>
    </w:p>
    <w:p w:rsidR="00990F09" w:rsidRPr="00990F09" w:rsidRDefault="00990F09" w:rsidP="00F8312A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III. 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990F09" w:rsidRPr="00990F09" w:rsidRDefault="00990F09" w:rsidP="00F8312A">
      <w:pPr>
        <w:jc w:val="center"/>
        <w:rPr>
          <w:sz w:val="28"/>
          <w:szCs w:val="28"/>
        </w:rPr>
      </w:pP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16. Оценка эффективности осуществляется на основе следующих количественных критериев: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а) значения количественных показателей (показателя) результатов реализации инвестиционного проекта;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б) 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lastRenderedPageBreak/>
        <w:t>в) 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г) отношение проектной мощности создаваемого (реконструируемого) объекта капитального строительства к мощности, соответствующей нормативу обеспеченности;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д) 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17. Оценка эффективности на основе количественных критериев рассчитывается по следующей формуле: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, где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- балл оценки i-го количественного критерия;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- весовой коэффициент i-го количественного критерия, в процентах;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- общее число количественных критериев.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18. Требования к определению баллов оценки по каждому из количественных критериев установлены пунктами 19 - 23 настоящей методики.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Значения весовых коэффициентов количественных критериев в зависимости от типа инвестиционного проекта, устанавливаемые в целях методики, приведены в приложении </w:t>
      </w:r>
      <w:r w:rsidR="004E4A28">
        <w:rPr>
          <w:sz w:val="28"/>
          <w:szCs w:val="28"/>
        </w:rPr>
        <w:t>№</w:t>
      </w:r>
      <w:r w:rsidRPr="00990F09">
        <w:rPr>
          <w:sz w:val="28"/>
          <w:szCs w:val="28"/>
        </w:rPr>
        <w:t> 2 к настоящей методике.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Возможные значения баллов оценки по каждому из количественных критериев приведены в графе "Допустимые баллы оценки" таблицы 2 "Оценка соответствия инвестиционного проекта количественным критериям" приложения </w:t>
      </w:r>
      <w:r w:rsidR="004E4A28">
        <w:rPr>
          <w:sz w:val="28"/>
          <w:szCs w:val="28"/>
        </w:rPr>
        <w:t>№</w:t>
      </w:r>
      <w:r w:rsidRPr="00990F09">
        <w:rPr>
          <w:sz w:val="28"/>
          <w:szCs w:val="28"/>
        </w:rPr>
        <w:t> 1 к настоящей методике.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19. Критерий "Значения количественных показателей (показателя) результатов реализации инвестиционного проекта"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а) 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объем), с указанием единиц измерения в соответствии с Общероссийским классификатором единиц измерения;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б) наличие не менее одного показателя, характеризующего конечные социально-экономические результаты реализации проекта.</w:t>
      </w:r>
    </w:p>
    <w:p w:rsidR="00990F09" w:rsidRPr="00990F09" w:rsidRDefault="00990F09" w:rsidP="00F8312A">
      <w:pPr>
        <w:ind w:firstLine="851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20. Критерий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lastRenderedPageBreak/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21. Критерий "Наличие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строительства"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</w:t>
      </w:r>
      <w:r w:rsidRPr="00990F09">
        <w:rPr>
          <w:sz w:val="28"/>
          <w:szCs w:val="28"/>
        </w:rPr>
        <w:lastRenderedPageBreak/>
        <w:t>проекта объекта капитального строительства в размере менее 100 процентов, но не ниже 75 процентов проектной мощности.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22. Критерий "Отношение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</w:t>
      </w:r>
      <w:r w:rsidR="004E4A28">
        <w:rPr>
          <w:sz w:val="28"/>
          <w:szCs w:val="28"/>
        </w:rPr>
        <w:t>Бесскорбненского сельского поселения Новокубанского</w:t>
      </w:r>
      <w:r w:rsidR="004E4A28" w:rsidRPr="00990F09">
        <w:rPr>
          <w:sz w:val="28"/>
          <w:szCs w:val="28"/>
        </w:rPr>
        <w:t xml:space="preserve"> </w:t>
      </w:r>
      <w:r w:rsidR="004E4A28">
        <w:rPr>
          <w:sz w:val="28"/>
          <w:szCs w:val="28"/>
        </w:rPr>
        <w:t>района</w:t>
      </w:r>
      <w:r w:rsidRPr="00990F09">
        <w:rPr>
          <w:sz w:val="28"/>
          <w:szCs w:val="28"/>
        </w:rPr>
        <w:t>"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предусмотренном, для муниципальных нужд </w:t>
      </w:r>
      <w:r w:rsidR="004E4A28">
        <w:rPr>
          <w:sz w:val="28"/>
          <w:szCs w:val="28"/>
        </w:rPr>
        <w:t>Бесскорбненского сельского поселения Новокубанского</w:t>
      </w:r>
      <w:r w:rsidRPr="00990F09">
        <w:rPr>
          <w:sz w:val="28"/>
          <w:szCs w:val="28"/>
        </w:rPr>
        <w:t xml:space="preserve"> района не превышает 100 процентов.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Заявитель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23. Критерий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 равен 1 в случаях: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а) 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б) 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lastRenderedPageBreak/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Средневзвешенный уровень обеспеченности инженерной и транспортной инфраструктурой рассчитывается: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, где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- 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- количество видов необходимой инженерной и транспортной инфраструктуры.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</w:p>
    <w:p w:rsidR="00990F09" w:rsidRPr="00990F09" w:rsidRDefault="00990F09" w:rsidP="004E4A28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IV. Расчет интегральной оценки эффективности</w:t>
      </w:r>
    </w:p>
    <w:p w:rsidR="00990F09" w:rsidRPr="00990F09" w:rsidRDefault="00990F09" w:rsidP="004E4A28">
      <w:pPr>
        <w:jc w:val="center"/>
        <w:rPr>
          <w:sz w:val="28"/>
          <w:szCs w:val="28"/>
        </w:rPr>
      </w:pPr>
    </w:p>
    <w:p w:rsidR="00990F09" w:rsidRPr="00990F09" w:rsidRDefault="00990F09" w:rsidP="00990F09">
      <w:pPr>
        <w:rPr>
          <w:sz w:val="28"/>
          <w:szCs w:val="28"/>
        </w:rPr>
      </w:pPr>
      <w:r w:rsidRPr="00990F09">
        <w:rPr>
          <w:sz w:val="28"/>
          <w:szCs w:val="28"/>
        </w:rPr>
        <w:t>24. Интегральная оценка (Эинт)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990F09" w:rsidRPr="00990F09" w:rsidRDefault="00990F09" w:rsidP="00990F09">
      <w:pPr>
        <w:rPr>
          <w:sz w:val="28"/>
          <w:szCs w:val="28"/>
        </w:rPr>
      </w:pPr>
    </w:p>
    <w:p w:rsidR="00990F09" w:rsidRPr="00990F09" w:rsidRDefault="00990F09" w:rsidP="00990F09">
      <w:pPr>
        <w:ind w:firstLine="698"/>
        <w:jc w:val="center"/>
        <w:rPr>
          <w:sz w:val="28"/>
          <w:szCs w:val="28"/>
        </w:rPr>
      </w:pPr>
      <w:r w:rsidRPr="00990F09">
        <w:rPr>
          <w:sz w:val="28"/>
          <w:szCs w:val="28"/>
        </w:rPr>
        <w:t>, где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- оценка эффективности на основе качественных критериев;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- оценка эффективности на основе количественных критериев;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и - весовые коэффициенты оценок эффективности на основе качественных и количественных критериев соответственно.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Расчет интегральной оценки приведен в таблице 3 "Расчет интегральной оценки эффективности инвест</w:t>
      </w:r>
      <w:r w:rsidR="004E4A28">
        <w:rPr>
          <w:sz w:val="28"/>
          <w:szCs w:val="28"/>
        </w:rPr>
        <w:t xml:space="preserve">иционного проекта" приложения № </w:t>
      </w:r>
      <w:r w:rsidRPr="00990F09">
        <w:rPr>
          <w:sz w:val="28"/>
          <w:szCs w:val="28"/>
        </w:rPr>
        <w:t>1 к настоящей методике.</w:t>
      </w:r>
    </w:p>
    <w:p w:rsidR="00990F09" w:rsidRPr="00990F09" w:rsidRDefault="00990F09" w:rsidP="004E4A28">
      <w:pPr>
        <w:ind w:firstLine="709"/>
        <w:jc w:val="both"/>
        <w:rPr>
          <w:sz w:val="28"/>
          <w:szCs w:val="28"/>
        </w:rPr>
      </w:pPr>
      <w:r w:rsidRPr="00990F09">
        <w:rPr>
          <w:sz w:val="28"/>
          <w:szCs w:val="28"/>
        </w:rPr>
        <w:t>25. 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районного бюджета.</w:t>
      </w:r>
    </w:p>
    <w:p w:rsidR="00990F09" w:rsidRPr="00990F09" w:rsidRDefault="00990F09" w:rsidP="00990F09">
      <w:pPr>
        <w:rPr>
          <w:sz w:val="28"/>
          <w:szCs w:val="28"/>
        </w:rPr>
      </w:pPr>
    </w:p>
    <w:p w:rsidR="004E4A28" w:rsidRDefault="004E4A2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4E4A28" w:rsidRDefault="004E4A2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4E4A28" w:rsidRDefault="004E4A2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4E4A28" w:rsidRDefault="004E4A2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4E4A28" w:rsidRDefault="004E4A28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методике оценки</w:t>
      </w:r>
      <w:r>
        <w:rPr>
          <w:rStyle w:val="afd"/>
          <w:b w:val="0"/>
          <w:sz w:val="28"/>
          <w:szCs w:val="28"/>
        </w:rPr>
        <w:t xml:space="preserve"> эффективности </w:t>
      </w:r>
    </w:p>
    <w:p w:rsidR="001C396E" w:rsidRDefault="001C396E" w:rsidP="001C396E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использования средств местного</w:t>
      </w:r>
    </w:p>
    <w:p w:rsidR="001C396E" w:rsidRDefault="001C396E" w:rsidP="001C396E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бюджета, направляемых на</w:t>
      </w:r>
    </w:p>
    <w:p w:rsidR="001C396E" w:rsidRPr="00BB6748" w:rsidRDefault="001C396E" w:rsidP="001C396E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капитальные вложения</w:t>
      </w:r>
    </w:p>
    <w:p w:rsidR="00990F09" w:rsidRDefault="001C396E" w:rsidP="001C396E">
      <w:pPr>
        <w:ind w:firstLine="69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  <w:r w:rsidRPr="00990F09">
        <w:rPr>
          <w:sz w:val="28"/>
          <w:szCs w:val="28"/>
        </w:rPr>
        <w:t xml:space="preserve"> </w:t>
      </w:r>
    </w:p>
    <w:p w:rsidR="001C396E" w:rsidRPr="00990F09" w:rsidRDefault="001C396E" w:rsidP="001C396E">
      <w:pPr>
        <w:ind w:firstLine="698"/>
        <w:jc w:val="center"/>
        <w:rPr>
          <w:sz w:val="28"/>
          <w:szCs w:val="28"/>
        </w:rPr>
      </w:pPr>
    </w:p>
    <w:p w:rsidR="00990F09" w:rsidRPr="00990F09" w:rsidRDefault="00990F09" w:rsidP="001C396E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Расчет интегральной оценки эффективности инвестиционного проекта</w:t>
      </w:r>
    </w:p>
    <w:p w:rsidR="00990F09" w:rsidRPr="00990F09" w:rsidRDefault="00990F09" w:rsidP="00990F09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097"/>
        <w:gridCol w:w="839"/>
        <w:gridCol w:w="419"/>
        <w:gridCol w:w="978"/>
        <w:gridCol w:w="141"/>
        <w:gridCol w:w="979"/>
        <w:gridCol w:w="697"/>
        <w:gridCol w:w="420"/>
        <w:gridCol w:w="1118"/>
        <w:gridCol w:w="141"/>
        <w:gridCol w:w="1390"/>
        <w:gridCol w:w="142"/>
      </w:tblGrid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Форма реализации инвестиционного проекта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(новое строительство, реконструкция или техническое перевооружение действующего производства)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990F09" w:rsidRPr="00990F09" w:rsidTr="001C396E">
        <w:trPr>
          <w:gridAfter w:val="1"/>
          <w:wAfter w:w="142" w:type="dxa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rPr>
          <w:gridAfter w:val="1"/>
          <w:wAfter w:w="142" w:type="dxa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</w:tr>
      <w:tr w:rsidR="00990F09" w:rsidRPr="00990F09" w:rsidTr="001C396E">
        <w:trPr>
          <w:gridAfter w:val="1"/>
          <w:wAfter w:w="142" w:type="dxa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rPr>
          <w:gridAfter w:val="1"/>
          <w:wAfter w:w="142" w:type="dxa"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1C39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1C39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Таблица 1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1C396E">
            <w:pPr>
              <w:pStyle w:val="1"/>
              <w:rPr>
                <w:rFonts w:ascii="Times New Roman" w:hAnsi="Times New Roman"/>
                <w:szCs w:val="28"/>
              </w:rPr>
            </w:pPr>
            <w:r w:rsidRPr="00990F09">
              <w:rPr>
                <w:rFonts w:ascii="Times New Roman" w:hAnsi="Times New Roman"/>
                <w:szCs w:val="28"/>
              </w:rPr>
              <w:t>Оценка соответствия инвестиционного проекта качественным критериям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1C396E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Допустимые баллы оценки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Балл оценки () (или "Критерий не применим")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Ссылки на документальные подтверждения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5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1;</w:t>
            </w:r>
          </w:p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 xml:space="preserve">Соответствие цели инвестиционного проекта приоритетам и целям, </w:t>
            </w:r>
            <w:r w:rsidRPr="000B0B8B">
              <w:rPr>
                <w:rFonts w:ascii="Times New Roman" w:hAnsi="Times New Roman" w:cs="Times New Roman"/>
              </w:rPr>
              <w:lastRenderedPageBreak/>
              <w:t>определенным в долгосрочных целевых программах, прогнозах и Стратегии социально-экономического развития Первомайского сельского поселения Кущевского района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lastRenderedPageBreak/>
              <w:t>1;</w:t>
            </w:r>
          </w:p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 xml:space="preserve">Приводится наименование документа, приоритет и </w:t>
            </w:r>
            <w:r w:rsidRPr="000B0B8B">
              <w:rPr>
                <w:rFonts w:ascii="Times New Roman" w:hAnsi="Times New Roman" w:cs="Times New Roman"/>
              </w:rPr>
              <w:lastRenderedPageBreak/>
              <w:t>цель, которым соответствует цель реализации инвестиционного проекта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программ, долгосрочных целевых программ Краснодарского края и муниципальных целевых программ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1;</w:t>
            </w:r>
          </w:p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Для инвестиционных проектов, включенных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 на комплексное развитие.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1;</w:t>
            </w:r>
          </w:p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Обоснование необходимости строительства (реконструкции, технического перевооружения) объекта капитального строительства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1;</w:t>
            </w:r>
          </w:p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</w:t>
            </w:r>
          </w:p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 xml:space="preserve">объемы производства, основные </w:t>
            </w:r>
            <w:r w:rsidRPr="000B0B8B">
              <w:rPr>
                <w:rFonts w:ascii="Times New Roman" w:hAnsi="Times New Roman" w:cs="Times New Roman"/>
              </w:rPr>
              <w:lastRenderedPageBreak/>
              <w:t>характеристики, наименование и месторасположение производителя замещающей отечественной продукции (работ, услуг)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Обоснование необходимости реализации инвестиционного проекта с привлечением средств краевого бюджета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1;</w:t>
            </w:r>
          </w:p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0</w:t>
            </w:r>
          </w:p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Указывается наименование долгосрочной целевой программы, в которую планируется включить инвестиционный проект. Реквизиты документов (договоров, протоколов, соглашений и т.п.), подтверждающих решение участников проекта о его софинансировании с указанием намечаемого объема капитальных вложений со стороны каждого участника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Наличие ведомственных целевых программ, долгосрочных целевых программ Краснодарского края и муниципальных целевых программ, реализуемых за счет средств (местного бюджета), предусматривающих строительство, реконструкцию и (или) техническое перевооружение объектов капитального строительства государственной собственности (муниципальной собственности), реализуемых в рамках инвестиционных проектов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1;</w:t>
            </w:r>
          </w:p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0</w:t>
            </w:r>
          </w:p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Критерий не применим для объектов капитального строительства, не относящихся к муниципальной собственности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Указывается наименование долгосрочной целевой программы, реализуемой за счет средств бюджета, дата ее утверждения. Реквизиты документов (договоров, протоколов, соглашений и т.п.), подтверждающих решение участников проекта о его софинансировании с указанием намечаемого объема капитальных вложений со стороны каждого участника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 xml:space="preserve">Целесообразность использования при реализации инвестиционного проекта </w:t>
            </w:r>
            <w:r w:rsidRPr="000B0B8B">
              <w:rPr>
                <w:rFonts w:ascii="Times New Roman" w:hAnsi="Times New Roman" w:cs="Times New Roman"/>
              </w:rPr>
              <w:lastRenderedPageBreak/>
              <w:t>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lastRenderedPageBreak/>
              <w:t>1;</w:t>
            </w:r>
          </w:p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0</w:t>
            </w:r>
          </w:p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 xml:space="preserve">Критерий не применим к </w:t>
            </w:r>
            <w:r w:rsidRPr="000B0B8B">
              <w:rPr>
                <w:rFonts w:ascii="Times New Roman" w:hAnsi="Times New Roman" w:cs="Times New Roman"/>
              </w:rPr>
              <w:lastRenderedPageBreak/>
              <w:t>инвестиционным проектам, не использующим дорогостоящие строительные материалы, художественные изделия для отделки интерьеров и фасада, машин и оборудования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 xml:space="preserve">Наличие обоснования невозможности достижения цели и результатов реализации </w:t>
            </w:r>
            <w:r w:rsidRPr="000B0B8B">
              <w:rPr>
                <w:rFonts w:ascii="Times New Roman" w:hAnsi="Times New Roman" w:cs="Times New Roman"/>
              </w:rPr>
              <w:lastRenderedPageBreak/>
              <w:t>проекта без использования дорогостоящих строительных материалов, художественных изделий для отделки интерьеров и фасада, машин и оборудования. Документально подтвержденные данные по проекту-аналогу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1;</w:t>
            </w:r>
          </w:p>
          <w:p w:rsidR="00990F09" w:rsidRPr="000B0B8B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0</w:t>
            </w:r>
          </w:p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Критерий не применим к инвестиционным проектам, по которым планируется предоставление средств бюджета на подготовку проектной документации либо проектная документация будет разработана без использования средств бюджета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 В случае, если проведение государственной экспертизы проектной документации не требуется:</w:t>
            </w:r>
          </w:p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 xml:space="preserve">а) ссылка на соответствующие пункт и часть </w:t>
            </w:r>
            <w:hyperlink r:id="rId9" w:history="1">
              <w:r w:rsidRPr="001C396E">
                <w:rPr>
                  <w:rStyle w:val="af2"/>
                  <w:rFonts w:ascii="Times New Roman" w:hAnsi="Times New Roman" w:cs="Times New Roman"/>
                  <w:color w:val="auto"/>
                </w:rPr>
                <w:t>статьи 49</w:t>
              </w:r>
            </w:hyperlink>
            <w:r w:rsidRPr="000B0B8B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Федерации;</w:t>
            </w:r>
          </w:p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б) 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0B0B8B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0B0B8B">
              <w:rPr>
                <w:rFonts w:ascii="Times New Roman" w:hAnsi="Times New Roman" w:cs="Times New Roman"/>
              </w:rPr>
              <w:t>Оценка эффективности использования средств областного бюджета, направляемых на капитальные вложения, на основе качественных критериев,</w:t>
            </w:r>
          </w:p>
        </w:tc>
        <w:tc>
          <w:tcPr>
            <w:tcW w:w="6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990F09" w:rsidRDefault="00990F09" w:rsidP="000B0B8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96E" w:rsidRPr="001C396E" w:rsidRDefault="001C396E" w:rsidP="001C396E"/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1C39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>Таблица 2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1C396E">
            <w:pPr>
              <w:pStyle w:val="1"/>
              <w:rPr>
                <w:rFonts w:ascii="Times New Roman" w:hAnsi="Times New Roman"/>
                <w:szCs w:val="28"/>
              </w:rPr>
            </w:pPr>
            <w:r w:rsidRPr="00990F09">
              <w:rPr>
                <w:rFonts w:ascii="Times New Roman" w:hAnsi="Times New Roman"/>
                <w:szCs w:val="28"/>
              </w:rPr>
              <w:t>Оценка соответствия инвестиционного проекта количественным критериям процентов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1C396E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Допустимые баллы оценки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Балл оценки ()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Весовой коэффициент критерия, процентов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Средневзвешенный балл (), процентов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Ссылки на документальные подтверждения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7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1;</w:t>
            </w:r>
          </w:p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1;</w:t>
            </w:r>
          </w:p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0,5;</w:t>
            </w:r>
          </w:p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 xml:space="preserve">Основные сведения и технико-экономические показатели проекта аналога, реализуемого (или реализованного) в РА, в случае отсутствия проектов-аналогов, реализуемых на территории РА, представляются сведения о проектах-аналогах, реализуемых (или реализованных) на территории Российской Федерации или в </w:t>
            </w:r>
            <w:r w:rsidRPr="001C396E">
              <w:rPr>
                <w:rFonts w:ascii="Times New Roman" w:hAnsi="Times New Roman" w:cs="Times New Roman"/>
              </w:rPr>
              <w:lastRenderedPageBreak/>
              <w:t>иностранном государстве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1;</w:t>
            </w:r>
          </w:p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0,5;</w:t>
            </w:r>
          </w:p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Первомайского сельского поселения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1;</w:t>
            </w:r>
          </w:p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муниципальных нужд Первомайского сельского поселения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 xml:space="preserve">Обеспечение планируемого объекта капитального строительства инженерной и транспортной инфраструктурой в объемах, </w:t>
            </w:r>
            <w:r w:rsidRPr="001C396E">
              <w:rPr>
                <w:rFonts w:ascii="Times New Roman" w:hAnsi="Times New Roman" w:cs="Times New Roman"/>
              </w:rPr>
              <w:lastRenderedPageBreak/>
              <w:t>достаточных для реализации инвестиционного проекта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lastRenderedPageBreak/>
              <w:t>1;</w:t>
            </w:r>
          </w:p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0,5;</w:t>
            </w:r>
          </w:p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 xml:space="preserve">Обоснование планируемого обеспечения создаваемого (реконструируемого) объекта капитального строительства </w:t>
            </w:r>
            <w:r w:rsidRPr="001C396E">
              <w:rPr>
                <w:rFonts w:ascii="Times New Roman" w:hAnsi="Times New Roman" w:cs="Times New Roman"/>
              </w:rPr>
              <w:lastRenderedPageBreak/>
              <w:t>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990F09" w:rsidRPr="00990F09" w:rsidTr="001C396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Оценка эффективности использования средств областного бюджета, направляемых на капитальные вложения, на основе количественных критериев,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=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1C39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1C39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09" w:rsidRPr="00990F09" w:rsidRDefault="00990F09" w:rsidP="001C39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Таблица 3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1C396E">
            <w:pPr>
              <w:pStyle w:val="1"/>
              <w:rPr>
                <w:rFonts w:ascii="Times New Roman" w:hAnsi="Times New Roman"/>
                <w:szCs w:val="28"/>
              </w:rPr>
            </w:pPr>
            <w:r w:rsidRPr="00990F09">
              <w:rPr>
                <w:rFonts w:ascii="Times New Roman" w:hAnsi="Times New Roman"/>
                <w:szCs w:val="28"/>
              </w:rPr>
              <w:t>Расчет интегральной оценки эффективности инвестиционного проекта</w:t>
            </w: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1C396E"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Оценка эффективности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Весовой коэффициент</w:t>
            </w:r>
          </w:p>
        </w:tc>
      </w:tr>
      <w:tr w:rsidR="00990F09" w:rsidRPr="00990F09" w:rsidTr="001C396E"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Оценка эффективности на основе качественных критериев,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1C396E"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Оценка эффективности на основе количественных критериев,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1C396E"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Интегральная оценка эффективности использования средств краевого бюджета, направляемых на капитальные вложения,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1C396E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C396E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1C396E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1C396E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1C396E" w:rsidRDefault="001C396E" w:rsidP="001C396E">
      <w:pPr>
        <w:autoSpaceDE w:val="0"/>
        <w:autoSpaceDN w:val="0"/>
        <w:adjustRightInd w:val="0"/>
        <w:ind w:left="5387"/>
        <w:jc w:val="both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методике оценки</w:t>
      </w:r>
      <w:r>
        <w:rPr>
          <w:rStyle w:val="afd"/>
          <w:b w:val="0"/>
          <w:sz w:val="28"/>
          <w:szCs w:val="28"/>
        </w:rPr>
        <w:t xml:space="preserve"> эффективности </w:t>
      </w:r>
    </w:p>
    <w:p w:rsidR="001C396E" w:rsidRDefault="001C396E" w:rsidP="001C396E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использования средств местного</w:t>
      </w:r>
    </w:p>
    <w:p w:rsidR="001C396E" w:rsidRDefault="001C396E" w:rsidP="001C396E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бюджета, направляемых на</w:t>
      </w:r>
    </w:p>
    <w:p w:rsidR="001C396E" w:rsidRPr="00BB6748" w:rsidRDefault="001C396E" w:rsidP="001C396E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капитальные вложения</w:t>
      </w:r>
    </w:p>
    <w:p w:rsidR="001C396E" w:rsidRDefault="001C396E" w:rsidP="001C396E">
      <w:pPr>
        <w:ind w:firstLine="69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  <w:r w:rsidRPr="00990F09">
        <w:rPr>
          <w:sz w:val="28"/>
          <w:szCs w:val="28"/>
        </w:rPr>
        <w:t xml:space="preserve"> </w:t>
      </w:r>
    </w:p>
    <w:p w:rsidR="00990F09" w:rsidRPr="00990F09" w:rsidRDefault="00990F09" w:rsidP="001C396E">
      <w:pPr>
        <w:jc w:val="center"/>
        <w:rPr>
          <w:sz w:val="28"/>
          <w:szCs w:val="28"/>
        </w:rPr>
      </w:pPr>
    </w:p>
    <w:p w:rsidR="00990F09" w:rsidRPr="00990F09" w:rsidRDefault="00990F09" w:rsidP="001C396E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Значения весовых коэффициентов количественных критериев</w:t>
      </w:r>
    </w:p>
    <w:p w:rsidR="00990F09" w:rsidRPr="00990F09" w:rsidRDefault="00990F09" w:rsidP="00990F0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"/>
        <w:gridCol w:w="3932"/>
        <w:gridCol w:w="3109"/>
        <w:gridCol w:w="2041"/>
      </w:tblGrid>
      <w:tr w:rsidR="00990F09" w:rsidRPr="00990F09" w:rsidTr="00CE27D5"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CE27D5"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Строительство (реконструкция) объектов капитального строительства</w:t>
            </w:r>
          </w:p>
        </w:tc>
      </w:tr>
      <w:tr w:rsidR="00990F09" w:rsidRPr="00990F09" w:rsidTr="00CE27D5">
        <w:tc>
          <w:tcPr>
            <w:tcW w:w="5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990F09" w:rsidRPr="00990F09" w:rsidTr="00CE27D5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4</w:t>
            </w:r>
          </w:p>
        </w:tc>
      </w:tr>
      <w:tr w:rsidR="00990F09" w:rsidRPr="00990F09" w:rsidTr="00CE27D5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5</w:t>
            </w:r>
          </w:p>
        </w:tc>
      </w:tr>
      <w:tr w:rsidR="00990F09" w:rsidRPr="00990F09" w:rsidTr="00CE27D5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40</w:t>
            </w:r>
          </w:p>
        </w:tc>
      </w:tr>
      <w:tr w:rsidR="00990F09" w:rsidRPr="00990F09" w:rsidTr="00CE27D5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18</w:t>
            </w:r>
          </w:p>
        </w:tc>
      </w:tr>
      <w:tr w:rsidR="00990F09" w:rsidRPr="00990F09" w:rsidTr="00CE27D5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4</w:t>
            </w:r>
          </w:p>
        </w:tc>
      </w:tr>
      <w:tr w:rsidR="00990F09" w:rsidRPr="00990F09" w:rsidTr="00CE27D5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Первомайского сельского </w:t>
            </w:r>
            <w:r w:rsidRPr="00CE27D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19</w:t>
            </w:r>
          </w:p>
        </w:tc>
      </w:tr>
      <w:tr w:rsidR="00990F09" w:rsidRPr="00990F09" w:rsidTr="00CE27D5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18</w:t>
            </w:r>
          </w:p>
        </w:tc>
      </w:tr>
      <w:tr w:rsidR="00990F09" w:rsidRPr="00990F09" w:rsidTr="00CE27D5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  <w:b/>
                <w:bCs/>
                <w:color w:val="26282F"/>
              </w:rPr>
              <w:t>Итого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CE27D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CE27D5" w:rsidRDefault="00CE27D5" w:rsidP="00CE27D5">
      <w:pPr>
        <w:autoSpaceDE w:val="0"/>
        <w:autoSpaceDN w:val="0"/>
        <w:adjustRightInd w:val="0"/>
        <w:ind w:left="5387"/>
        <w:jc w:val="both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методике оценки</w:t>
      </w:r>
      <w:r>
        <w:rPr>
          <w:rStyle w:val="afd"/>
          <w:b w:val="0"/>
          <w:sz w:val="28"/>
          <w:szCs w:val="28"/>
        </w:rPr>
        <w:t xml:space="preserve"> эффективности </w:t>
      </w:r>
    </w:p>
    <w:p w:rsidR="00CE27D5" w:rsidRDefault="00CE27D5" w:rsidP="00CE27D5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использования средств местного</w:t>
      </w:r>
    </w:p>
    <w:p w:rsidR="00CE27D5" w:rsidRDefault="00CE27D5" w:rsidP="00CE27D5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бюджета, направляемых на</w:t>
      </w:r>
    </w:p>
    <w:p w:rsidR="00CE27D5" w:rsidRPr="00BB6748" w:rsidRDefault="00CE27D5" w:rsidP="00CE27D5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капитальные вложения</w:t>
      </w:r>
    </w:p>
    <w:p w:rsidR="00CE27D5" w:rsidRDefault="00CE27D5" w:rsidP="00CE27D5">
      <w:pPr>
        <w:ind w:firstLine="69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  <w:r w:rsidRPr="00990F09">
        <w:rPr>
          <w:sz w:val="28"/>
          <w:szCs w:val="28"/>
        </w:rPr>
        <w:t xml:space="preserve"> </w:t>
      </w:r>
    </w:p>
    <w:p w:rsidR="00990F09" w:rsidRPr="00990F09" w:rsidRDefault="00990F09" w:rsidP="00CE27D5">
      <w:pPr>
        <w:jc w:val="center"/>
        <w:rPr>
          <w:sz w:val="28"/>
          <w:szCs w:val="28"/>
        </w:rPr>
      </w:pPr>
    </w:p>
    <w:p w:rsidR="00990F09" w:rsidRPr="00990F09" w:rsidRDefault="00990F09" w:rsidP="00CE27D5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Рекомендуемые количественные показатели, характеризующие цель и результаты реализации проекта</w:t>
      </w:r>
    </w:p>
    <w:p w:rsidR="00990F09" w:rsidRPr="00990F09" w:rsidRDefault="00990F09" w:rsidP="00990F09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3402"/>
        <w:gridCol w:w="3119"/>
      </w:tblGrid>
      <w:tr w:rsidR="00990F09" w:rsidRPr="00990F09" w:rsidTr="00CE27D5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990F09" w:rsidRPr="00990F09" w:rsidTr="00CE27D5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характеризующие прямые (непосредственные) результаты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характеризующие конечные результаты проекта</w:t>
            </w:r>
          </w:p>
        </w:tc>
      </w:tr>
      <w:tr w:rsidR="00990F09" w:rsidRPr="00990F09" w:rsidTr="00CE27D5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Мощность объекта: количество койко-мест; количество посещений в смену.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Общая площадь здания, кв. 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Строительный объем, куб. 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Рост обеспеченности населения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Мощность объекта - количество мест.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Общая площадь здания, 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Строительный объем, куб. 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 xml:space="preserve">2. Рост обеспеченности населения муниципального образования или входящих в него поселений (в расчете на 100 детей) местами в дошкольных образовательных, общеобразовательных </w:t>
            </w:r>
            <w:r w:rsidRPr="00CE27D5">
              <w:rPr>
                <w:rFonts w:ascii="Times New Roman" w:hAnsi="Times New Roman" w:cs="Times New Roman"/>
              </w:rPr>
              <w:lastRenderedPageBreak/>
              <w:t>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Общая площадь здания, 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Строительный объем, куб.м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Рост обеспеченности населения,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Мощность объекта - количество мест.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Общая площадь здания, 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Строительный объем, куб. 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Рост обеспеченности населения,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Мощность объекта: пропускная способность спортивных сооружений; количество мест, тыс. человек. 2. Общая площадь здания, кв.м. 3. Строительный объем, куб. 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Рост обеспеченности населения, муниципального образования или входящих в него поселений 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990F09" w:rsidRPr="00990F09" w:rsidTr="00CE27D5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Общая площадь объекта, 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Полезная жилая площадь объекта, 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Количество квартир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 xml:space="preserve">Административные </w:t>
            </w:r>
            <w:r w:rsidRPr="00CE27D5">
              <w:rPr>
                <w:rFonts w:ascii="Times New Roman" w:hAnsi="Times New Roman" w:cs="Times New Roman"/>
              </w:rPr>
              <w:lastRenderedPageBreak/>
              <w:t>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 xml:space="preserve">1. Общая площадь объекта, </w:t>
            </w:r>
            <w:r w:rsidRPr="00CE27D5">
              <w:rPr>
                <w:rFonts w:ascii="Times New Roman" w:hAnsi="Times New Roman" w:cs="Times New Roman"/>
              </w:rPr>
              <w:lastRenderedPageBreak/>
              <w:t>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Полезная и служебная площадь объекта, 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Строительный объем, куб. 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 xml:space="preserve">Обеспечение комфортных </w:t>
            </w:r>
            <w:r w:rsidRPr="00CE27D5">
              <w:rPr>
                <w:rFonts w:ascii="Times New Roman" w:hAnsi="Times New Roman" w:cs="Times New Roman"/>
              </w:rPr>
              <w:lastRenderedPageBreak/>
              <w:t>условий труда работников, кв. м общей (полезной, служебной) площади здания на одного работника</w:t>
            </w:r>
          </w:p>
        </w:tc>
      </w:tr>
      <w:tr w:rsidR="00990F09" w:rsidRPr="00990F09" w:rsidTr="00CE27D5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Мощность объекта - объем переработки очищаемого ресурса, куб. м (тонн) в сутки (год)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Сокращение концентрации вредных веществ в сбросах (выбросах), в процентах к их концентрации до реализации проекта.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Соответствие концентрации вредных веществ предельно допустимой концентрации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Общая площадь (объем) объекта, кв. м (куб.м).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Иные размерные характеристики объекта в соответствующих единицах измерения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Общая площадь защищаемой от наводнения (оползня) береговой зоны, тыс. 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Предотвращенный экономический ущерб (по данным экономического ущерба от последнего ущерба от последнего наводнения, оползня), млн. руб.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  <w:b/>
                <w:bCs/>
                <w:color w:val="26282F"/>
              </w:rPr>
              <w:t>Мощность объекта</w:t>
            </w:r>
            <w:r w:rsidRPr="00CE27D5">
              <w:rPr>
                <w:rFonts w:ascii="Times New Roman" w:hAnsi="Times New Roman" w:cs="Times New Roman"/>
              </w:rPr>
              <w:t xml:space="preserve"> - объем переработки очищаемого ресурса, куб. м (тонн) в сутки (год)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Срок безопасного хранения захороненных ТПО, лет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Общая площадь мелиорируемых и реконструируемых земель,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Предотвращение выбытия из сельскохозяйственного оборота сельхозугодий, га.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Прирост сельскохозяйственной продукции в результате проведенных мероприятий, т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 xml:space="preserve">Объекты коммунальной инфраструктуры (объекты водоснабжения, </w:t>
            </w:r>
            <w:r w:rsidRPr="00CE27D5">
              <w:rPr>
                <w:rFonts w:ascii="Times New Roman" w:hAnsi="Times New Roman" w:cs="Times New Roman"/>
              </w:rPr>
              <w:lastRenderedPageBreak/>
              <w:t>водоотведения, тепло-, газо- и электроснабжения)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>1. Мощность объекта в соответствующих натуральных единицах измерения.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>2. Размерные и иные характеристики объекта (газопровода - отвода - км, давление; электрических сетей - км, напряжение)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>1. Количество создаваемых (сохраняемых) рабочих мест, единицы.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 xml:space="preserve">2. Увеличение количества </w:t>
            </w:r>
            <w:r w:rsidRPr="00CE27D5">
              <w:rPr>
                <w:rFonts w:ascii="Times New Roman" w:hAnsi="Times New Roman" w:cs="Times New Roman"/>
              </w:rPr>
              <w:lastRenderedPageBreak/>
              <w:t>населенных пунктов, имеющих водопровод и канализацию,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>Сортировка, переработка и утилизация твердых бытовых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  <w:b/>
                <w:bCs/>
                <w:color w:val="26282F"/>
              </w:rPr>
              <w:t>Мощность объекта</w:t>
            </w:r>
            <w:r w:rsidRPr="00CE27D5">
              <w:rPr>
                <w:rFonts w:ascii="Times New Roman" w:hAnsi="Times New Roman" w:cs="Times New Roman"/>
              </w:rPr>
              <w:t xml:space="preserve"> - объем переработки твердых бытовых отходов, тонн в сутки (год)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Закрытие существующих свалок твердых бытовых отходов, общая площадь рекультивированных земель, га</w:t>
            </w:r>
          </w:p>
        </w:tc>
      </w:tr>
      <w:tr w:rsidR="00990F09" w:rsidRPr="00990F09" w:rsidTr="00CE27D5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Производственные объекты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990F09" w:rsidRPr="00990F09" w:rsidTr="00CE27D5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Инфраструктура научно-технической и 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Общая площадь (объем) объекта, кв. м (куб.м).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Иные размерные характеристики объекта в соответствующих единицах измерения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Количество новых технологий, уровень новизны образцов новый техники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 xml:space="preserve">Инфраструктура коммерциализации инноваций (особые экономические зоны, технопарки, инновационно-технологические центры, бизнес-инкубаторы и </w:t>
            </w:r>
            <w:r w:rsidRPr="00CE27D5">
              <w:rPr>
                <w:rFonts w:ascii="Times New Roman" w:hAnsi="Times New Roman" w:cs="Times New Roman"/>
              </w:rPr>
              <w:lastRenderedPageBreak/>
              <w:t>т.п.)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lastRenderedPageBreak/>
              <w:t>1. Общая площадь объекта, 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Иные размерные характеристики объекта в соответствующих единицах измерения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 xml:space="preserve">2. Повышение доли инновационно - активных организаций, осуществляющих технологические </w:t>
            </w:r>
            <w:r w:rsidRPr="00CE27D5">
              <w:rPr>
                <w:rFonts w:ascii="Times New Roman" w:hAnsi="Times New Roman" w:cs="Times New Roman"/>
              </w:rPr>
              <w:lastRenderedPageBreak/>
              <w:t>инновации, в общем числе организаций, процентов.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Повышение доли инновационной продукции в общем объеме выпускаемой продукции, процентов</w:t>
            </w:r>
          </w:p>
        </w:tc>
      </w:tr>
      <w:tr w:rsidR="00990F09" w:rsidRPr="00990F09" w:rsidTr="00CE27D5"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(реконструкция) объектов транспортной инфраструктуры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Эксплуатационная длина путей сообщения общего пользования, км.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Иные размерные характеристики объекта в соответствующих единицах измерения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Количество создаваемых (сохраняемых) рабочих мест, единиц.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Объем (увеличение объема): грузооборота транспорта общего пользования, тонно-километров в год; пассажирооборота железнодорожного, автобусного и другого транспорта, пассажиро-километров в год.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Сокращение времени пребывания грузов, пассажиров в пути, пассажиров в пути, процентов.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4. 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990F09" w:rsidRPr="00990F09" w:rsidTr="00CE27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Мосты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Общая площадь объекта, кв.м.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Эксплуатационная длина объекта, км.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Иные размерные характеристики объекта в соответствующих единицах измерения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 Объем (увеличение объема) грузооборота транспорта общего пользования, тонно-километров в год.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2. Объем (увеличение объема) пассажирооборота железнодорожного, автобусного и другого транспорта, пассажиро-километров в год.</w:t>
            </w:r>
          </w:p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3. Сокращение времени пребывания грузов, пассажиров в пути, процентов</w:t>
            </w:r>
          </w:p>
        </w:tc>
      </w:tr>
    </w:tbl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CE27D5" w:rsidRDefault="00CE27D5" w:rsidP="00CE27D5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CE27D5" w:rsidRDefault="00CE27D5" w:rsidP="00CE27D5">
      <w:pPr>
        <w:autoSpaceDE w:val="0"/>
        <w:autoSpaceDN w:val="0"/>
        <w:adjustRightInd w:val="0"/>
        <w:ind w:left="5387"/>
        <w:jc w:val="both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методике оценки</w:t>
      </w:r>
      <w:r>
        <w:rPr>
          <w:rStyle w:val="afd"/>
          <w:b w:val="0"/>
          <w:sz w:val="28"/>
          <w:szCs w:val="28"/>
        </w:rPr>
        <w:t xml:space="preserve"> эффективности </w:t>
      </w:r>
    </w:p>
    <w:p w:rsidR="00CE27D5" w:rsidRDefault="00CE27D5" w:rsidP="00CE27D5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использования средств местного</w:t>
      </w:r>
    </w:p>
    <w:p w:rsidR="00CE27D5" w:rsidRDefault="00CE27D5" w:rsidP="00CE27D5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бюджета, направляемых на</w:t>
      </w:r>
    </w:p>
    <w:p w:rsidR="00CE27D5" w:rsidRPr="00BB6748" w:rsidRDefault="00CE27D5" w:rsidP="00CE27D5">
      <w:pPr>
        <w:ind w:firstLine="538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капитальные вложения</w:t>
      </w:r>
    </w:p>
    <w:p w:rsidR="00CE27D5" w:rsidRDefault="00CE27D5" w:rsidP="00CE27D5">
      <w:pPr>
        <w:ind w:firstLine="69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  <w:r w:rsidRPr="00990F09">
        <w:rPr>
          <w:sz w:val="28"/>
          <w:szCs w:val="28"/>
        </w:rPr>
        <w:t xml:space="preserve"> </w:t>
      </w:r>
    </w:p>
    <w:p w:rsidR="00CE27D5" w:rsidRDefault="00CE27D5" w:rsidP="00990F09">
      <w:pPr>
        <w:ind w:firstLine="698"/>
        <w:jc w:val="right"/>
        <w:rPr>
          <w:rStyle w:val="afd"/>
          <w:bCs w:val="0"/>
          <w:sz w:val="28"/>
          <w:szCs w:val="28"/>
        </w:rPr>
      </w:pPr>
    </w:p>
    <w:p w:rsidR="00990F09" w:rsidRPr="00990F09" w:rsidRDefault="00990F09" w:rsidP="00990F09">
      <w:pPr>
        <w:rPr>
          <w:sz w:val="28"/>
          <w:szCs w:val="28"/>
        </w:rPr>
      </w:pPr>
    </w:p>
    <w:p w:rsidR="00990F09" w:rsidRPr="00990F09" w:rsidRDefault="00990F09" w:rsidP="00CE27D5">
      <w:pPr>
        <w:pStyle w:val="3"/>
        <w:rPr>
          <w:sz w:val="28"/>
          <w:szCs w:val="28"/>
        </w:rPr>
      </w:pPr>
      <w:r w:rsidRPr="00990F09">
        <w:rPr>
          <w:sz w:val="28"/>
          <w:szCs w:val="28"/>
        </w:rPr>
        <w:t>Сведения и количественные показатели результатов реализации инвестиционного проекта-аналога</w:t>
      </w:r>
    </w:p>
    <w:p w:rsidR="00990F09" w:rsidRPr="00990F09" w:rsidRDefault="00990F09" w:rsidP="00990F0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6505"/>
        <w:gridCol w:w="1384"/>
        <w:gridCol w:w="1196"/>
      </w:tblGrid>
      <w:tr w:rsidR="00990F09" w:rsidRPr="00990F09" w:rsidTr="00CE27D5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Месторасположение объекта</w:t>
            </w: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9">
              <w:rPr>
                <w:rFonts w:ascii="Times New Roman" w:hAnsi="Times New Roman" w:cs="Times New Roman"/>
                <w:sz w:val="28"/>
                <w:szCs w:val="28"/>
              </w:rPr>
      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      </w: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1"/>
              <w:rPr>
                <w:rFonts w:ascii="Times New Roman" w:hAnsi="Times New Roman"/>
                <w:szCs w:val="28"/>
              </w:rPr>
            </w:pPr>
            <w:r w:rsidRPr="00990F09">
              <w:rPr>
                <w:rFonts w:ascii="Times New Roman" w:hAnsi="Times New Roman"/>
                <w:szCs w:val="28"/>
              </w:rPr>
              <w:t>Сметная стоимость и количественные показатели результатов реализации инвестиционного проекта</w:t>
            </w: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F09" w:rsidRPr="00990F09" w:rsidRDefault="00990F09" w:rsidP="00990F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Значение показателя по проекту</w:t>
            </w: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4</w:t>
            </w: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Сметная стоимость объекта-аналога по заключению государственной экспертизы (с указанием года ее получения)/в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/</w:t>
            </w: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строительно-монтажные работы, из них дорогостоящие работы и материалы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/</w:t>
            </w: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приобретение машин и оборудования, из них дорогостоящие машины и оборудование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/</w:t>
            </w: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c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/</w:t>
            </w: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t>Показатели, характеризующие прямые результаты реализации проекта-аналога</w:t>
            </w: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/</w:t>
            </w: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/</w:t>
            </w: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/</w:t>
            </w:r>
          </w:p>
        </w:tc>
      </w:tr>
      <w:tr w:rsidR="00990F09" w:rsidRPr="00990F09" w:rsidTr="00CE27D5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E27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Показатели, характеризующие конечные результаты реализации проекта-аналога</w:t>
            </w: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90F09" w:rsidRPr="00990F09" w:rsidTr="00CE27D5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E27D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F09" w:rsidRPr="00CE27D5" w:rsidRDefault="00990F09" w:rsidP="00990F09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CE27D5" w:rsidRDefault="00CE27D5" w:rsidP="00CE27D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CE27D5" w:rsidRDefault="00CE27D5" w:rsidP="00CE27D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С.А.Майковский </w:t>
      </w: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Pr="0064502C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  <w:bookmarkStart w:id="1" w:name="sub_10000"/>
    </w:p>
    <w:bookmarkEnd w:id="1"/>
    <w:p w:rsidR="00B174AE" w:rsidRDefault="00B174AE" w:rsidP="0064502C">
      <w:pPr>
        <w:ind w:firstLine="709"/>
        <w:jc w:val="center"/>
        <w:rPr>
          <w:sz w:val="28"/>
          <w:szCs w:val="28"/>
        </w:rPr>
      </w:pPr>
    </w:p>
    <w:sectPr w:rsidR="00B174AE" w:rsidSect="000261A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17" w:rsidRDefault="003A5517">
      <w:r>
        <w:separator/>
      </w:r>
    </w:p>
  </w:endnote>
  <w:endnote w:type="continuationSeparator" w:id="1">
    <w:p w:rsidR="003A5517" w:rsidRDefault="003A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17" w:rsidRDefault="003A5517">
      <w:r>
        <w:separator/>
      </w:r>
    </w:p>
  </w:footnote>
  <w:footnote w:type="continuationSeparator" w:id="1">
    <w:p w:rsidR="003A5517" w:rsidRDefault="003A5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4CF31F4"/>
    <w:multiLevelType w:val="multilevel"/>
    <w:tmpl w:val="6F2665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26"/>
  </w:num>
  <w:num w:numId="6">
    <w:abstractNumId w:val="7"/>
  </w:num>
  <w:num w:numId="7">
    <w:abstractNumId w:val="23"/>
  </w:num>
  <w:num w:numId="8">
    <w:abstractNumId w:val="24"/>
  </w:num>
  <w:num w:numId="9">
    <w:abstractNumId w:val="25"/>
  </w:num>
  <w:num w:numId="10">
    <w:abstractNumId w:val="10"/>
  </w:num>
  <w:num w:numId="11">
    <w:abstractNumId w:val="16"/>
  </w:num>
  <w:num w:numId="12">
    <w:abstractNumId w:val="15"/>
  </w:num>
  <w:num w:numId="13">
    <w:abstractNumId w:val="29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"/>
  </w:num>
  <w:num w:numId="25">
    <w:abstractNumId w:val="19"/>
  </w:num>
  <w:num w:numId="26">
    <w:abstractNumId w:val="21"/>
  </w:num>
  <w:num w:numId="27">
    <w:abstractNumId w:val="22"/>
  </w:num>
  <w:num w:numId="28">
    <w:abstractNumId w:val="14"/>
  </w:num>
  <w:num w:numId="29">
    <w:abstractNumId w:val="32"/>
  </w:num>
  <w:num w:numId="30">
    <w:abstractNumId w:val="13"/>
  </w:num>
  <w:num w:numId="31">
    <w:abstractNumId w:val="31"/>
  </w:num>
  <w:num w:numId="32">
    <w:abstractNumId w:val="28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71"/>
    <w:rsid w:val="00002944"/>
    <w:rsid w:val="00002AB5"/>
    <w:rsid w:val="00003259"/>
    <w:rsid w:val="00010FFB"/>
    <w:rsid w:val="000117E6"/>
    <w:rsid w:val="00023234"/>
    <w:rsid w:val="000248BF"/>
    <w:rsid w:val="00025598"/>
    <w:rsid w:val="000261AF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852B9"/>
    <w:rsid w:val="00090953"/>
    <w:rsid w:val="000971B1"/>
    <w:rsid w:val="000976B2"/>
    <w:rsid w:val="000A053D"/>
    <w:rsid w:val="000A09CD"/>
    <w:rsid w:val="000A3FB8"/>
    <w:rsid w:val="000A507B"/>
    <w:rsid w:val="000B0B8B"/>
    <w:rsid w:val="000B10CC"/>
    <w:rsid w:val="000B1A8E"/>
    <w:rsid w:val="000B2A85"/>
    <w:rsid w:val="000B6662"/>
    <w:rsid w:val="000B7DD4"/>
    <w:rsid w:val="000C7198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537CA"/>
    <w:rsid w:val="001610A8"/>
    <w:rsid w:val="00162374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85A1B"/>
    <w:rsid w:val="001916DC"/>
    <w:rsid w:val="00191F5B"/>
    <w:rsid w:val="00193543"/>
    <w:rsid w:val="001935E4"/>
    <w:rsid w:val="00194B52"/>
    <w:rsid w:val="00197444"/>
    <w:rsid w:val="001A226A"/>
    <w:rsid w:val="001A2B7A"/>
    <w:rsid w:val="001A5281"/>
    <w:rsid w:val="001A73C1"/>
    <w:rsid w:val="001B2A4E"/>
    <w:rsid w:val="001B7882"/>
    <w:rsid w:val="001B7ECF"/>
    <w:rsid w:val="001C396E"/>
    <w:rsid w:val="001C47CA"/>
    <w:rsid w:val="001C5502"/>
    <w:rsid w:val="001C5E14"/>
    <w:rsid w:val="001C7480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2C51"/>
    <w:rsid w:val="002A3CC1"/>
    <w:rsid w:val="002A6D70"/>
    <w:rsid w:val="002B0FF0"/>
    <w:rsid w:val="002C0B4F"/>
    <w:rsid w:val="002C2E85"/>
    <w:rsid w:val="002D3951"/>
    <w:rsid w:val="002D6E22"/>
    <w:rsid w:val="002E0557"/>
    <w:rsid w:val="002E30E8"/>
    <w:rsid w:val="002E3CDF"/>
    <w:rsid w:val="002E4BF8"/>
    <w:rsid w:val="002E72FA"/>
    <w:rsid w:val="002E7C72"/>
    <w:rsid w:val="002F223C"/>
    <w:rsid w:val="002F3A08"/>
    <w:rsid w:val="002F3BA0"/>
    <w:rsid w:val="002F40DB"/>
    <w:rsid w:val="00304235"/>
    <w:rsid w:val="00304BE6"/>
    <w:rsid w:val="003050D5"/>
    <w:rsid w:val="00305BE2"/>
    <w:rsid w:val="00306467"/>
    <w:rsid w:val="0031058E"/>
    <w:rsid w:val="00312BCA"/>
    <w:rsid w:val="0032090D"/>
    <w:rsid w:val="00321A6F"/>
    <w:rsid w:val="003231BA"/>
    <w:rsid w:val="00325CF2"/>
    <w:rsid w:val="00327010"/>
    <w:rsid w:val="00331574"/>
    <w:rsid w:val="003326FA"/>
    <w:rsid w:val="003356FF"/>
    <w:rsid w:val="00335D4A"/>
    <w:rsid w:val="0034031B"/>
    <w:rsid w:val="00340E93"/>
    <w:rsid w:val="0034562F"/>
    <w:rsid w:val="003466E2"/>
    <w:rsid w:val="00360026"/>
    <w:rsid w:val="00362929"/>
    <w:rsid w:val="00365671"/>
    <w:rsid w:val="00372C61"/>
    <w:rsid w:val="003739D9"/>
    <w:rsid w:val="003902AE"/>
    <w:rsid w:val="0039113F"/>
    <w:rsid w:val="003943D2"/>
    <w:rsid w:val="00395DAB"/>
    <w:rsid w:val="003A5517"/>
    <w:rsid w:val="003C3931"/>
    <w:rsid w:val="003C3C9D"/>
    <w:rsid w:val="003C7139"/>
    <w:rsid w:val="003D113F"/>
    <w:rsid w:val="003D2FCA"/>
    <w:rsid w:val="003D39F3"/>
    <w:rsid w:val="003D4003"/>
    <w:rsid w:val="003E28FA"/>
    <w:rsid w:val="003E304F"/>
    <w:rsid w:val="003E779C"/>
    <w:rsid w:val="004020CD"/>
    <w:rsid w:val="004022E3"/>
    <w:rsid w:val="00406194"/>
    <w:rsid w:val="00407AEA"/>
    <w:rsid w:val="004264F9"/>
    <w:rsid w:val="00427A02"/>
    <w:rsid w:val="00432343"/>
    <w:rsid w:val="00444B6F"/>
    <w:rsid w:val="00447C76"/>
    <w:rsid w:val="00450E03"/>
    <w:rsid w:val="004537AF"/>
    <w:rsid w:val="00455F32"/>
    <w:rsid w:val="0045630C"/>
    <w:rsid w:val="004625FF"/>
    <w:rsid w:val="00463ED0"/>
    <w:rsid w:val="00471806"/>
    <w:rsid w:val="004733DC"/>
    <w:rsid w:val="00474DF1"/>
    <w:rsid w:val="00484EC3"/>
    <w:rsid w:val="0048564C"/>
    <w:rsid w:val="00486905"/>
    <w:rsid w:val="00493531"/>
    <w:rsid w:val="00494C39"/>
    <w:rsid w:val="00496C7E"/>
    <w:rsid w:val="004A197B"/>
    <w:rsid w:val="004B0433"/>
    <w:rsid w:val="004B1E10"/>
    <w:rsid w:val="004B2738"/>
    <w:rsid w:val="004B27E9"/>
    <w:rsid w:val="004B597B"/>
    <w:rsid w:val="004C0E19"/>
    <w:rsid w:val="004C65FA"/>
    <w:rsid w:val="004E290F"/>
    <w:rsid w:val="004E4A28"/>
    <w:rsid w:val="004E6407"/>
    <w:rsid w:val="004F1C02"/>
    <w:rsid w:val="004F2A27"/>
    <w:rsid w:val="004F3EE4"/>
    <w:rsid w:val="00514FD2"/>
    <w:rsid w:val="0052294E"/>
    <w:rsid w:val="00523119"/>
    <w:rsid w:val="005246FF"/>
    <w:rsid w:val="005267F7"/>
    <w:rsid w:val="00531B10"/>
    <w:rsid w:val="00534290"/>
    <w:rsid w:val="00536E09"/>
    <w:rsid w:val="00540F0D"/>
    <w:rsid w:val="005472AB"/>
    <w:rsid w:val="0054740A"/>
    <w:rsid w:val="00550C91"/>
    <w:rsid w:val="00552589"/>
    <w:rsid w:val="005525DD"/>
    <w:rsid w:val="00552B92"/>
    <w:rsid w:val="0055733E"/>
    <w:rsid w:val="00562571"/>
    <w:rsid w:val="0056459B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2121"/>
    <w:rsid w:val="005A23F0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276"/>
    <w:rsid w:val="005D28E7"/>
    <w:rsid w:val="005D39E0"/>
    <w:rsid w:val="005E0DBF"/>
    <w:rsid w:val="005E1CB8"/>
    <w:rsid w:val="005F4075"/>
    <w:rsid w:val="00600569"/>
    <w:rsid w:val="0060075B"/>
    <w:rsid w:val="00603792"/>
    <w:rsid w:val="00604E31"/>
    <w:rsid w:val="0060776B"/>
    <w:rsid w:val="00611228"/>
    <w:rsid w:val="006146FF"/>
    <w:rsid w:val="0061498E"/>
    <w:rsid w:val="00615703"/>
    <w:rsid w:val="006163FB"/>
    <w:rsid w:val="006216CD"/>
    <w:rsid w:val="00626BC1"/>
    <w:rsid w:val="00630D95"/>
    <w:rsid w:val="006335A2"/>
    <w:rsid w:val="0064502C"/>
    <w:rsid w:val="00654C76"/>
    <w:rsid w:val="00661A81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D15"/>
    <w:rsid w:val="006F6D23"/>
    <w:rsid w:val="0070367F"/>
    <w:rsid w:val="00704CFC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C17D9"/>
    <w:rsid w:val="007C6FF3"/>
    <w:rsid w:val="007C7E34"/>
    <w:rsid w:val="007D2FC1"/>
    <w:rsid w:val="007E3DBA"/>
    <w:rsid w:val="007E7DC1"/>
    <w:rsid w:val="007F638C"/>
    <w:rsid w:val="00800D2B"/>
    <w:rsid w:val="00802E50"/>
    <w:rsid w:val="008031C7"/>
    <w:rsid w:val="00803691"/>
    <w:rsid w:val="00806236"/>
    <w:rsid w:val="00810A30"/>
    <w:rsid w:val="00810A92"/>
    <w:rsid w:val="00811AC3"/>
    <w:rsid w:val="00812814"/>
    <w:rsid w:val="00814233"/>
    <w:rsid w:val="00814513"/>
    <w:rsid w:val="00824FFE"/>
    <w:rsid w:val="00826789"/>
    <w:rsid w:val="008318E0"/>
    <w:rsid w:val="00832DAC"/>
    <w:rsid w:val="0083493E"/>
    <w:rsid w:val="0083510A"/>
    <w:rsid w:val="00842314"/>
    <w:rsid w:val="008457F1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6A19"/>
    <w:rsid w:val="008D73A1"/>
    <w:rsid w:val="008E0E6E"/>
    <w:rsid w:val="008F58CC"/>
    <w:rsid w:val="00903640"/>
    <w:rsid w:val="009050E8"/>
    <w:rsid w:val="009071D3"/>
    <w:rsid w:val="00907A4E"/>
    <w:rsid w:val="00915013"/>
    <w:rsid w:val="00923859"/>
    <w:rsid w:val="00926402"/>
    <w:rsid w:val="00932FD4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800E7"/>
    <w:rsid w:val="00990F09"/>
    <w:rsid w:val="0099323F"/>
    <w:rsid w:val="00995113"/>
    <w:rsid w:val="009A0FE4"/>
    <w:rsid w:val="009A410D"/>
    <w:rsid w:val="009A6BDA"/>
    <w:rsid w:val="009B6B00"/>
    <w:rsid w:val="009C1186"/>
    <w:rsid w:val="009C42C1"/>
    <w:rsid w:val="009C4A71"/>
    <w:rsid w:val="009C5393"/>
    <w:rsid w:val="009C7167"/>
    <w:rsid w:val="009D576B"/>
    <w:rsid w:val="009D76FF"/>
    <w:rsid w:val="009E0102"/>
    <w:rsid w:val="009E0410"/>
    <w:rsid w:val="009E303A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2462C"/>
    <w:rsid w:val="00A31652"/>
    <w:rsid w:val="00A31F08"/>
    <w:rsid w:val="00A411C7"/>
    <w:rsid w:val="00A415A3"/>
    <w:rsid w:val="00A44348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3044"/>
    <w:rsid w:val="00B0386E"/>
    <w:rsid w:val="00B11200"/>
    <w:rsid w:val="00B174AE"/>
    <w:rsid w:val="00B24433"/>
    <w:rsid w:val="00B26891"/>
    <w:rsid w:val="00B33BC0"/>
    <w:rsid w:val="00B3707B"/>
    <w:rsid w:val="00B372EB"/>
    <w:rsid w:val="00B37A6B"/>
    <w:rsid w:val="00B41E1F"/>
    <w:rsid w:val="00B51097"/>
    <w:rsid w:val="00B5247B"/>
    <w:rsid w:val="00B55FC9"/>
    <w:rsid w:val="00B6182E"/>
    <w:rsid w:val="00B62D82"/>
    <w:rsid w:val="00B65734"/>
    <w:rsid w:val="00B662A4"/>
    <w:rsid w:val="00B70266"/>
    <w:rsid w:val="00B71E3E"/>
    <w:rsid w:val="00B74CA6"/>
    <w:rsid w:val="00B9040B"/>
    <w:rsid w:val="00B90703"/>
    <w:rsid w:val="00B91A69"/>
    <w:rsid w:val="00B9219E"/>
    <w:rsid w:val="00B939B0"/>
    <w:rsid w:val="00B93FC7"/>
    <w:rsid w:val="00B96385"/>
    <w:rsid w:val="00B96D3A"/>
    <w:rsid w:val="00BA0BBC"/>
    <w:rsid w:val="00BA11B5"/>
    <w:rsid w:val="00BA1EB6"/>
    <w:rsid w:val="00BB6748"/>
    <w:rsid w:val="00BC143D"/>
    <w:rsid w:val="00BC41D2"/>
    <w:rsid w:val="00BC475C"/>
    <w:rsid w:val="00BC682B"/>
    <w:rsid w:val="00BD0E96"/>
    <w:rsid w:val="00BD208D"/>
    <w:rsid w:val="00BD70AD"/>
    <w:rsid w:val="00BF540D"/>
    <w:rsid w:val="00BF578D"/>
    <w:rsid w:val="00C0375E"/>
    <w:rsid w:val="00C10778"/>
    <w:rsid w:val="00C1281A"/>
    <w:rsid w:val="00C12F9B"/>
    <w:rsid w:val="00C13134"/>
    <w:rsid w:val="00C1354D"/>
    <w:rsid w:val="00C148CB"/>
    <w:rsid w:val="00C16C5F"/>
    <w:rsid w:val="00C20475"/>
    <w:rsid w:val="00C20B6C"/>
    <w:rsid w:val="00C221F5"/>
    <w:rsid w:val="00C2368A"/>
    <w:rsid w:val="00C23AB0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3868"/>
    <w:rsid w:val="00C90DA4"/>
    <w:rsid w:val="00C919F7"/>
    <w:rsid w:val="00C93966"/>
    <w:rsid w:val="00C93BD8"/>
    <w:rsid w:val="00C96E99"/>
    <w:rsid w:val="00CA25F9"/>
    <w:rsid w:val="00CA32C9"/>
    <w:rsid w:val="00CA534A"/>
    <w:rsid w:val="00CB5C24"/>
    <w:rsid w:val="00CC1133"/>
    <w:rsid w:val="00CD14EB"/>
    <w:rsid w:val="00CD2044"/>
    <w:rsid w:val="00CD3956"/>
    <w:rsid w:val="00CE06E9"/>
    <w:rsid w:val="00CE10E5"/>
    <w:rsid w:val="00CE27D5"/>
    <w:rsid w:val="00CE2B59"/>
    <w:rsid w:val="00CE3DCE"/>
    <w:rsid w:val="00CE4377"/>
    <w:rsid w:val="00CE5D24"/>
    <w:rsid w:val="00CE6A1B"/>
    <w:rsid w:val="00CF1D1D"/>
    <w:rsid w:val="00CF1ED0"/>
    <w:rsid w:val="00CF5C1F"/>
    <w:rsid w:val="00CF705D"/>
    <w:rsid w:val="00CF7C50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7446"/>
    <w:rsid w:val="00D82CE7"/>
    <w:rsid w:val="00D82E3E"/>
    <w:rsid w:val="00D87555"/>
    <w:rsid w:val="00D92182"/>
    <w:rsid w:val="00DA59C3"/>
    <w:rsid w:val="00DA6E76"/>
    <w:rsid w:val="00DB2DF9"/>
    <w:rsid w:val="00DB4E5B"/>
    <w:rsid w:val="00DC2D09"/>
    <w:rsid w:val="00DC603B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729B"/>
    <w:rsid w:val="00EC3346"/>
    <w:rsid w:val="00EC61E9"/>
    <w:rsid w:val="00ED3D18"/>
    <w:rsid w:val="00ED71EA"/>
    <w:rsid w:val="00EE2B3B"/>
    <w:rsid w:val="00EE360C"/>
    <w:rsid w:val="00EE689D"/>
    <w:rsid w:val="00EF3D6C"/>
    <w:rsid w:val="00EF6F68"/>
    <w:rsid w:val="00EF7C3D"/>
    <w:rsid w:val="00F07B2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5D5C"/>
    <w:rsid w:val="00F56E4C"/>
    <w:rsid w:val="00F56FE1"/>
    <w:rsid w:val="00F609A4"/>
    <w:rsid w:val="00F65A11"/>
    <w:rsid w:val="00F727E3"/>
    <w:rsid w:val="00F72E1B"/>
    <w:rsid w:val="00F8312A"/>
    <w:rsid w:val="00F869B0"/>
    <w:rsid w:val="00F869C2"/>
    <w:rsid w:val="00F86A10"/>
    <w:rsid w:val="00F9013D"/>
    <w:rsid w:val="00F948AE"/>
    <w:rsid w:val="00F9550B"/>
    <w:rsid w:val="00F959A0"/>
    <w:rsid w:val="00FB4076"/>
    <w:rsid w:val="00FC4B0C"/>
    <w:rsid w:val="00FC59D1"/>
    <w:rsid w:val="00FD1344"/>
    <w:rsid w:val="00FD5A63"/>
    <w:rsid w:val="00FD7FB0"/>
    <w:rsid w:val="00FD7FCC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uiPriority w:val="99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9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9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uiPriority w:val="9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Оглавление"/>
    <w:basedOn w:val="a"/>
    <w:next w:val="a"/>
    <w:link w:val="aff"/>
    <w:rsid w:val="009C539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№1_"/>
    <w:link w:val="12"/>
    <w:rsid w:val="009C539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C5393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</w:rPr>
  </w:style>
  <w:style w:type="character" w:customStyle="1" w:styleId="aff">
    <w:name w:val="Оглавление_"/>
    <w:link w:val="afe"/>
    <w:rsid w:val="009C5393"/>
    <w:rPr>
      <w:rFonts w:ascii="Arial" w:hAnsi="Arial" w:cs="Arial"/>
      <w:sz w:val="24"/>
      <w:szCs w:val="24"/>
    </w:rPr>
  </w:style>
  <w:style w:type="character" w:customStyle="1" w:styleId="31">
    <w:name w:val="Оглавление (3)"/>
    <w:rsid w:val="009C5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initionList">
    <w:name w:val="Definition List"/>
    <w:basedOn w:val="a"/>
    <w:next w:val="a"/>
    <w:rsid w:val="003231BA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aff0">
    <w:name w:val="Цветовое выделение для Текст"/>
    <w:uiPriority w:val="99"/>
    <w:rsid w:val="00990F09"/>
    <w:rPr>
      <w:rFonts w:ascii="Times New Roman CYR" w:hAnsi="Times New Roman CYR"/>
    </w:rPr>
  </w:style>
  <w:style w:type="paragraph" w:styleId="aff1">
    <w:name w:val="header"/>
    <w:basedOn w:val="a"/>
    <w:link w:val="aff2"/>
    <w:uiPriority w:val="99"/>
    <w:unhideWhenUsed/>
    <w:rsid w:val="00990F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2">
    <w:name w:val="Верхний колонтитул Знак"/>
    <w:basedOn w:val="a0"/>
    <w:link w:val="aff1"/>
    <w:uiPriority w:val="99"/>
    <w:rsid w:val="00990F09"/>
    <w:rPr>
      <w:rFonts w:ascii="Times New Roman CYR" w:eastAsiaTheme="minorEastAsia" w:hAnsi="Times New Roman CYR" w:cs="Times New Roman CYR"/>
      <w:sz w:val="24"/>
      <w:szCs w:val="24"/>
    </w:rPr>
  </w:style>
  <w:style w:type="paragraph" w:styleId="aff3">
    <w:name w:val="footer"/>
    <w:basedOn w:val="a"/>
    <w:link w:val="aff4"/>
    <w:uiPriority w:val="99"/>
    <w:unhideWhenUsed/>
    <w:rsid w:val="00990F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4">
    <w:name w:val="Нижний колонтитул Знак"/>
    <w:basedOn w:val="a0"/>
    <w:link w:val="aff3"/>
    <w:uiPriority w:val="99"/>
    <w:rsid w:val="00990F09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58&amp;sub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B7E4-01C8-4978-BCBF-98F68FF5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11057</Words>
  <Characters>63026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73936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16</cp:revision>
  <cp:lastPrinted>2018-06-19T06:25:00Z</cp:lastPrinted>
  <dcterms:created xsi:type="dcterms:W3CDTF">2020-12-16T06:38:00Z</dcterms:created>
  <dcterms:modified xsi:type="dcterms:W3CDTF">2021-02-12T07:44:00Z</dcterms:modified>
</cp:coreProperties>
</file>