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CA14A6" w:rsidRPr="00860833" w:rsidTr="007D1D3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CA14A6" w:rsidRPr="00860833" w:rsidRDefault="00CA14A6" w:rsidP="007D1D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5465" cy="676275"/>
                  <wp:effectExtent l="1905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4A6" w:rsidRPr="00860833" w:rsidTr="007D1D3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CA14A6" w:rsidRPr="00211892" w:rsidRDefault="00CA14A6" w:rsidP="007D1D3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CA14A6" w:rsidRPr="00860833" w:rsidTr="007D1D3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CA14A6" w:rsidRPr="00211892" w:rsidRDefault="00CA14A6" w:rsidP="007D1D3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CA14A6" w:rsidRPr="00860833" w:rsidTr="007D1D3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CA14A6" w:rsidRPr="0092336D" w:rsidRDefault="00CA14A6" w:rsidP="007D1D3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CA14A6" w:rsidRPr="00211892" w:rsidRDefault="00CA14A6" w:rsidP="007D1D3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A14A6" w:rsidRPr="00A80E98" w:rsidTr="007D1D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CA14A6" w:rsidRPr="00211892" w:rsidRDefault="00CA14A6" w:rsidP="007D1D3C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CA14A6" w:rsidRPr="00A80E98" w:rsidTr="007D1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CA14A6" w:rsidRPr="00A80E98" w:rsidRDefault="00CA14A6" w:rsidP="00CA14A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22 сентября 2023 года</w:t>
            </w:r>
          </w:p>
        </w:tc>
        <w:tc>
          <w:tcPr>
            <w:tcW w:w="4431" w:type="dxa"/>
            <w:vAlign w:val="bottom"/>
          </w:tcPr>
          <w:p w:rsidR="00CA14A6" w:rsidRPr="00A80E98" w:rsidRDefault="00CA14A6" w:rsidP="00CA14A6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50/292</w:t>
            </w:r>
          </w:p>
        </w:tc>
      </w:tr>
      <w:tr w:rsidR="00CA14A6" w:rsidRPr="00A80E98" w:rsidTr="007D1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CA14A6" w:rsidRPr="00A80E98" w:rsidRDefault="00CA14A6" w:rsidP="007D1D3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6507D6" w:rsidRDefault="006507D6" w:rsidP="00650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3F7" w:rsidRDefault="008358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Совета </w:t>
      </w:r>
      <w:r w:rsidR="0031726E">
        <w:rPr>
          <w:rFonts w:ascii="Times New Roman" w:hAnsi="Times New Roman" w:cs="Times New Roman"/>
          <w:b/>
          <w:sz w:val="28"/>
          <w:szCs w:val="28"/>
        </w:rPr>
        <w:t>Бесскорбненского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Новокубанск</w:t>
      </w:r>
      <w:r w:rsidR="0031726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172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</w:p>
    <w:p w:rsidR="007753F7" w:rsidRDefault="0077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F7" w:rsidRPr="0031726E" w:rsidRDefault="00835813" w:rsidP="0031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3172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507D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31726E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6">
        <w:r w:rsidRPr="003172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507D6">
        <w:rPr>
          <w:rFonts w:ascii="Times New Roman" w:hAnsi="Times New Roman" w:cs="Times New Roman"/>
          <w:sz w:val="28"/>
          <w:szCs w:val="28"/>
        </w:rPr>
        <w:t xml:space="preserve"> </w:t>
      </w:r>
      <w:r w:rsidRPr="0031726E">
        <w:rPr>
          <w:rFonts w:ascii="Times New Roman" w:hAnsi="Times New Roman" w:cs="Times New Roman"/>
          <w:sz w:val="28"/>
          <w:szCs w:val="28"/>
        </w:rPr>
        <w:t xml:space="preserve">от 17 июля 2009 года № 172-ФЗ «Об </w:t>
      </w:r>
      <w:proofErr w:type="spellStart"/>
      <w:r w:rsidRPr="00317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26E">
        <w:rPr>
          <w:rFonts w:ascii="Times New Roman" w:hAnsi="Times New Roman" w:cs="Times New Roman"/>
          <w:sz w:val="28"/>
          <w:szCs w:val="28"/>
        </w:rPr>
        <w:t xml:space="preserve"> экспертизе </w:t>
      </w:r>
      <w:proofErr w:type="gramStart"/>
      <w:r w:rsidRPr="0031726E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31726E"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 w:rsidRPr="0031726E">
        <w:rPr>
          <w:rFonts w:ascii="Times New Roman" w:hAnsi="Times New Roman" w:cs="Times New Roman"/>
          <w:sz w:val="28"/>
          <w:szCs w:val="28"/>
        </w:rPr>
        <w:t xml:space="preserve">актов и проектов нормативных правовых актов», </w:t>
      </w:r>
      <w:hyperlink r:id="rId7">
        <w:r w:rsidRPr="003172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7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6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507D6">
        <w:rPr>
          <w:rFonts w:ascii="Times New Roman" w:hAnsi="Times New Roman" w:cs="Times New Roman"/>
          <w:sz w:val="28"/>
          <w:szCs w:val="28"/>
        </w:rPr>
        <w:t xml:space="preserve"> от 26 февраля </w:t>
      </w:r>
      <w:r w:rsidRPr="0031726E">
        <w:rPr>
          <w:rFonts w:ascii="Times New Roman" w:hAnsi="Times New Roman" w:cs="Times New Roman"/>
          <w:sz w:val="28"/>
          <w:szCs w:val="28"/>
        </w:rPr>
        <w:t xml:space="preserve">2010 года № 96 «Об </w:t>
      </w:r>
      <w:proofErr w:type="spellStart"/>
      <w:r w:rsidRPr="00317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">
        <w:r w:rsidRPr="003172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№ 1798-КЗ «О противодействии коррупции в Краснодарском крае», </w:t>
      </w:r>
      <w:hyperlink r:id="rId9">
        <w:r w:rsidRPr="003172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726E">
        <w:rPr>
          <w:rFonts w:ascii="Times New Roman" w:hAnsi="Times New Roman" w:cs="Times New Roman"/>
          <w:sz w:val="28"/>
          <w:szCs w:val="28"/>
        </w:rPr>
        <w:t xml:space="preserve"> </w:t>
      </w:r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 от 26 января 2010 года № 1740-П «О Методических рекомендациях по порядку проведения </w:t>
      </w:r>
      <w:proofErr w:type="spellStart"/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proofErr w:type="gramEnd"/>
      <w:r w:rsidRPr="0031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Краснодарского края (их проектов), муниципальных нормативных правовых актов (их проектов)»,</w:t>
      </w:r>
      <w:r w:rsidRPr="0031726E">
        <w:rPr>
          <w:rFonts w:ascii="Times New Roman" w:hAnsi="Times New Roman" w:cs="Times New Roman"/>
          <w:sz w:val="28"/>
          <w:szCs w:val="28"/>
        </w:rPr>
        <w:t xml:space="preserve"> </w:t>
      </w:r>
      <w:r w:rsidR="0031726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31726E" w:rsidRPr="0031726E">
        <w:rPr>
          <w:rFonts w:ascii="Times New Roman" w:hAnsi="Times New Roman" w:cs="Times New Roman"/>
          <w:spacing w:val="3"/>
          <w:sz w:val="28"/>
          <w:szCs w:val="28"/>
        </w:rPr>
        <w:t xml:space="preserve">ставом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="0031726E" w:rsidRPr="0031726E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Совет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</w:t>
      </w:r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селения Новокубанского района </w:t>
      </w:r>
      <w:proofErr w:type="spellStart"/>
      <w:proofErr w:type="gramStart"/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>р</w:t>
      </w:r>
      <w:proofErr w:type="spellEnd"/>
      <w:proofErr w:type="gramEnd"/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е</w:t>
      </w:r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ш</w:t>
      </w:r>
      <w:proofErr w:type="spellEnd"/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="006507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л:</w:t>
      </w:r>
    </w:p>
    <w:p w:rsidR="007753F7" w:rsidRDefault="00835813" w:rsidP="0031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 (прилагается).</w:t>
      </w:r>
    </w:p>
    <w:p w:rsidR="007753F7" w:rsidRDefault="00835813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6507D6">
        <w:rPr>
          <w:rFonts w:ascii="Times New Roman" w:hAnsi="Times New Roman" w:cs="Times New Roman"/>
          <w:sz w:val="28"/>
          <w:szCs w:val="28"/>
        </w:rPr>
        <w:t xml:space="preserve">председателя комиссии Совета </w:t>
      </w:r>
      <w:r w:rsidR="006507D6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6507D6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контролю </w:t>
      </w:r>
      <w:r w:rsidR="0031726E">
        <w:rPr>
          <w:rFonts w:ascii="Times New Roman" w:hAnsi="Times New Roman" w:cs="Times New Roman"/>
          <w:sz w:val="28"/>
          <w:szCs w:val="28"/>
        </w:rPr>
        <w:t xml:space="preserve">за исполнением органами и должностными лицами </w:t>
      </w:r>
      <w:r w:rsidR="0031726E"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="0031726E"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="0031726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2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26E">
        <w:rPr>
          <w:rFonts w:ascii="Times New Roman" w:hAnsi="Times New Roman" w:cs="Times New Roman"/>
          <w:sz w:val="28"/>
          <w:szCs w:val="28"/>
        </w:rPr>
        <w:t>Сапунова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F7" w:rsidRDefault="00835813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обнародования путем размещения в специально установленных местах для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 администрации Бесскорбненского сельского поселения.</w:t>
      </w:r>
    </w:p>
    <w:p w:rsidR="007753F7" w:rsidRDefault="007753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97"/>
        <w:tblW w:w="0" w:type="auto"/>
        <w:tblLook w:val="01E0"/>
      </w:tblPr>
      <w:tblGrid>
        <w:gridCol w:w="4903"/>
        <w:gridCol w:w="4951"/>
      </w:tblGrid>
      <w:tr w:rsidR="006507D6" w:rsidRPr="006507D6" w:rsidTr="00CC5DDC">
        <w:trPr>
          <w:trHeight w:val="1792"/>
        </w:trPr>
        <w:tc>
          <w:tcPr>
            <w:tcW w:w="5070" w:type="dxa"/>
          </w:tcPr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</w:p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</w:p>
          <w:p w:rsidR="006507D6" w:rsidRPr="006507D6" w:rsidRDefault="006507D6" w:rsidP="00635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 w:rsidR="00635ABF">
              <w:rPr>
                <w:rFonts w:ascii="Times New Roman" w:hAnsi="Times New Roman" w:cs="Times New Roman"/>
                <w:sz w:val="28"/>
                <w:szCs w:val="28"/>
              </w:rPr>
              <w:t>Н.Н. Мягкова</w:t>
            </w:r>
          </w:p>
        </w:tc>
        <w:tc>
          <w:tcPr>
            <w:tcW w:w="4961" w:type="dxa"/>
          </w:tcPr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Бесскорбненского сельского поселения Новокубанского района</w:t>
            </w:r>
          </w:p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_____________________Л.Т.Павленко</w:t>
            </w:r>
            <w:proofErr w:type="spellEnd"/>
          </w:p>
        </w:tc>
      </w:tr>
    </w:tbl>
    <w:p w:rsidR="006507D6" w:rsidRDefault="006507D6" w:rsidP="006507D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C333F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ind w:left="4962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Бесскорбненского сельского поселения Новокубанского района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от ______________________ №______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Совета Бесскорбненского сельского поселения 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 района и их проектов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2B2C" w:rsidRDefault="00492B2C" w:rsidP="00492B2C">
      <w:pPr>
        <w:pStyle w:val="ae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8"/>
        <w:jc w:val="both"/>
        <w:outlineLvl w:val="0"/>
      </w:pPr>
      <w:bookmarkStart w:id="0" w:name="sub_10011"/>
      <w:bookmarkEnd w:id="0"/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акт) и проектов нормативных правовых актов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нормативного правового акта).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" w:name="sub_100111"/>
      <w:bookmarkEnd w:id="1"/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492B2C" w:rsidRDefault="00492B2C" w:rsidP="00492B2C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 w:rsidR="00C3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 – специальное исследование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(проектов) в целях выявления в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по проведению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– комиссия Совета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(проектов)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492B2C" w:rsidRDefault="00492B2C" w:rsidP="00492B2C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положения нормативных правовых актов (проектов), устанавливающие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492B2C" w:rsidRDefault="00492B2C" w:rsidP="00492B2C">
      <w:pPr>
        <w:spacing w:after="0" w:line="240" w:lineRule="auto"/>
        <w:ind w:firstLine="709"/>
        <w:jc w:val="both"/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в соответствии с Методикой,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указанных в п. 1.1 статьи 5 Федерального </w:t>
      </w:r>
      <w:r w:rsidR="00C333F7">
        <w:rPr>
          <w:rFonts w:ascii="Times New Roman" w:hAnsi="Times New Roman" w:cs="Times New Roman"/>
          <w:sz w:val="28"/>
          <w:szCs w:val="28"/>
        </w:rPr>
        <w:t>закона от 17 июля 2009 года</w:t>
      </w:r>
      <w:r>
        <w:rPr>
          <w:rFonts w:ascii="Times New Roman" w:hAnsi="Times New Roman" w:cs="Times New Roman"/>
          <w:sz w:val="28"/>
          <w:szCs w:val="28"/>
        </w:rPr>
        <w:t xml:space="preserve">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Start w:id="4" w:name="sub_11"/>
      <w:bookmarkEnd w:id="4"/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492B2C" w:rsidRDefault="00492B2C" w:rsidP="0049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отдел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носителе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10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adminbesskorb</w:t>
        </w:r>
        <w:proofErr w:type="spellEnd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 «Противодействие коррупции», подразделе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нормативный правовой акт (проект) для изучения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независимыми экспертами.</w:t>
      </w:r>
    </w:p>
    <w:p w:rsidR="00492B2C" w:rsidRDefault="00C333F7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Электронная копия проекта </w:t>
      </w:r>
      <w:r w:rsidR="00492B2C">
        <w:rPr>
          <w:rFonts w:ascii="Times New Roman" w:hAnsi="Times New Roman" w:cs="Times New Roman"/>
          <w:sz w:val="28"/>
          <w:szCs w:val="28"/>
        </w:rPr>
        <w:t>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 w:rsidR="00492B2C">
        <w:rPr>
          <w:rFonts w:ascii="Times New Roman" w:hAnsi="Times New Roman" w:cs="Times New Roman"/>
          <w:sz w:val="28"/>
          <w:szCs w:val="28"/>
        </w:rPr>
        <w:t>.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Раздел, предназначенный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включается в структуру официального сайта администрации Бесскорбненского сельского поселения Новокубанского района и содержит следующую информацию: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адресах для приема заключений независимых экспертов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оценки регулирующего воздействия.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Бесскорбненского сельского п</w:t>
      </w:r>
      <w:r w:rsidR="00C333F7">
        <w:rPr>
          <w:rFonts w:ascii="Times New Roman" w:hAnsi="Times New Roman" w:cs="Times New Roman"/>
          <w:sz w:val="28"/>
          <w:szCs w:val="28"/>
        </w:rPr>
        <w:t>оселения Новокубанского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1 (один) календарный день, соответствующий дню их размещения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Бесскорбненского сельского поселения Новокубанского района.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сроки, установленные пунктом 2.4 настоящего Порядка в случае поступления </w:t>
      </w:r>
      <w:r w:rsidR="00C333F7">
        <w:rPr>
          <w:rFonts w:ascii="Times New Roman" w:hAnsi="Times New Roman" w:cs="Times New Roman"/>
          <w:sz w:val="28"/>
          <w:szCs w:val="28"/>
        </w:rPr>
        <w:t xml:space="preserve">в Уполномоченный орган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внесение изменений в действующий нормативный правовой акт ли</w:t>
      </w:r>
      <w:r w:rsidR="00C333F7">
        <w:rPr>
          <w:rFonts w:ascii="Times New Roman" w:hAnsi="Times New Roman" w:cs="Times New Roman"/>
          <w:sz w:val="28"/>
          <w:szCs w:val="28"/>
        </w:rPr>
        <w:t>бо предоставления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Проект нормативного правового акта снимается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нормотворчеству и контролю за исполнением органами и должностными лицами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значения, либо лицом, исполняющим его обязанности и должно содержать:</w:t>
      </w:r>
      <w:proofErr w:type="gramEnd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подразделения, представившего проект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2.9. 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2.10.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могут быть отраж</w:t>
      </w:r>
      <w:r w:rsidR="00C333F7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 сохранения в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2.11. Если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Правовой акт (проект), не содержащий норм права, представленный в Уполномоченный орган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 Заключение Уполномоченного органа изготавливается в сроки, установленные пунктом 2.4 настоящего Порядка, в одном экземпляре, который хранится в отделе Совете муниципального образования Новокубанский район.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нормативного правового акта (проекта), независимо от обнаружения в 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не позднее рабочего дня, следующего за днем выдачи заключения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11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adminbesskorb</w:t>
        </w:r>
        <w:proofErr w:type="spellEnd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независимой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492B2C" w:rsidRDefault="00492B2C" w:rsidP="0049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Бесскорбненского сельского поселения Новокубанского района </w:t>
      </w:r>
      <w:hyperlink r:id="rId12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adminbesskorb</w:t>
        </w:r>
        <w:proofErr w:type="spellEnd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 «Противодействие коррупции», подразделе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Проекты нормативных правовых актов размещаются на официальном сайте администрации Бесскорбненского сельского поселения Новокубанского района информационно-телекоммуникационной сети «Интернет» не менее чем на 7 (семь) дней.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7" w:name="sub_10032"/>
      <w:bookmarkEnd w:id="7"/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определяемого в соответствии с пунктом 2.4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направляют в Уполномоченный орган на бумажном носителе и (или) в форме электронного документа на электронный адрес администрации Бесскорбненского сельского поселения Новокубанского района, с пометкой «для Совета</w:t>
      </w:r>
      <w:r w:rsidRPr="00C333F7"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raisovet</w:t>
        </w:r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41575@</w:t>
        </w:r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333F7"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</w:t>
      </w:r>
      <w:proofErr w:type="spellStart"/>
      <w:r w:rsidRPr="00C333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33F7"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4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  <w:proofErr w:type="gramEnd"/>
      </w:hyperlink>
      <w:r w:rsidRPr="00C333F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5" w:history="1">
        <w:r w:rsidRPr="00C333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C333F7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363.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экспертизы, поступившие в Уполномоченный орган 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8" w:name="sub_100321"/>
      <w:bookmarkStart w:id="9" w:name="sub_1003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3.5.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0" w:name="sub_100331"/>
      <w:bookmarkStart w:id="11" w:name="sub_1003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Уполномоченного органа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размещаются на официальном сайте администрации Бесскорбненского сельского поселения Новокубанского района </w:t>
      </w:r>
      <w:hyperlink r:id="rId16" w:history="1"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adminbesskorb</w:t>
        </w:r>
        <w:proofErr w:type="spellEnd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1D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двух рабочих дней с момента получения.</w:t>
      </w:r>
    </w:p>
    <w:p w:rsidR="00492B2C" w:rsidRDefault="00492B2C" w:rsidP="00492B2C">
      <w:pPr>
        <w:spacing w:after="0" w:line="240" w:lineRule="auto"/>
        <w:ind w:firstLine="709"/>
        <w:jc w:val="both"/>
      </w:pPr>
      <w:bookmarkStart w:id="12" w:name="sub_100341"/>
      <w:bookmarkStart w:id="13" w:name="sub_10035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492B2C" w:rsidRDefault="00492B2C" w:rsidP="00492B2C">
      <w:pPr>
        <w:spacing w:after="0" w:line="240" w:lineRule="auto"/>
        <w:ind w:firstLine="709"/>
        <w:jc w:val="both"/>
      </w:pPr>
      <w:bookmarkStart w:id="14" w:name="sub_100351"/>
      <w:bookmarkEnd w:id="14"/>
      <w:r>
        <w:rPr>
          <w:rFonts w:ascii="Times New Roman" w:hAnsi="Times New Roman" w:cs="Times New Roman"/>
          <w:sz w:val="28"/>
          <w:szCs w:val="28"/>
        </w:rPr>
        <w:t xml:space="preserve">3.8. В случае если поступившее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492B2C" w:rsidRDefault="00492B2C" w:rsidP="00492B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492B2C" w:rsidRDefault="00492B2C" w:rsidP="0049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:rsidR="00492B2C" w:rsidRDefault="00492B2C" w:rsidP="0049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прокурора об изменении нормативного правового акта,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хранится в отделе Совета Бесскорбненского сельского поселения Новокубанского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492B2C" w:rsidRPr="00281D08" w:rsidRDefault="00492B2C" w:rsidP="00281D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</w:p>
    <w:p w:rsidR="00492B2C" w:rsidRDefault="00281D08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</w:t>
      </w:r>
      <w:r w:rsidR="00492B2C">
        <w:rPr>
          <w:rFonts w:ascii="Times New Roman" w:hAnsi="Times New Roman" w:cs="Times New Roman"/>
          <w:sz w:val="28"/>
          <w:szCs w:val="28"/>
        </w:rPr>
        <w:t>а</w:t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  <w:t xml:space="preserve">                       Л.Т.Павленко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Совета Бесскорбненского сельского поселения Новокубанского района и их проектов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положительного заключения по результатам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проекта нормативного правового акта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Совета Бесскорбненского сельского поселения Новокубанского района по нормотворчеству</w:t>
      </w:r>
      <w:r w:rsidRPr="00F3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как уполномоченный орган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(проектов)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рассмотрев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17" w:history="1"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adminbesskorb</w:t>
        </w:r>
        <w:proofErr w:type="spellEnd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_______________ № ___ </w:t>
      </w:r>
      <w:proofErr w:type="gramStart"/>
      <w:r w:rsidRPr="000929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92E">
        <w:rPr>
          <w:rFonts w:ascii="Times New Roman" w:hAnsi="Times New Roman" w:cs="Times New Roman"/>
          <w:sz w:val="28"/>
          <w:szCs w:val="28"/>
        </w:rPr>
        <w:t xml:space="preserve">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Вместе с тем при проведении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экспертизы выявлены следующие положения, не относящиеся в соответствии с методикой проведения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</w:t>
      </w:r>
      <w:r w:rsidR="00281D08">
        <w:rPr>
          <w:rFonts w:ascii="Times New Roman" w:hAnsi="Times New Roman" w:cs="Times New Roman"/>
          <w:i/>
          <w:sz w:val="28"/>
          <w:szCs w:val="28"/>
        </w:rPr>
        <w:t xml:space="preserve">ой Федерации от 26 февраля 2010 года № </w:t>
      </w:r>
      <w:r>
        <w:rPr>
          <w:rFonts w:ascii="Times New Roman" w:hAnsi="Times New Roman" w:cs="Times New Roman"/>
          <w:i/>
          <w:sz w:val="28"/>
          <w:szCs w:val="28"/>
        </w:rPr>
        <w:t xml:space="preserve">96 (далее - Методика),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факторам, но которые могут способствовать созданию условий для проявления коррупции *.</w:t>
      </w:r>
      <w:proofErr w:type="gramEnd"/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281D08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Указывается в случае, если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выявлены положения, не относящиеся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</w:t>
      </w:r>
      <w:r w:rsidR="00281D08">
        <w:rPr>
          <w:rFonts w:ascii="Times New Roman" w:hAnsi="Times New Roman" w:cs="Times New Roman"/>
          <w:sz w:val="28"/>
          <w:szCs w:val="28"/>
        </w:rPr>
        <w:t xml:space="preserve">ой Федерации от 26 февраля 2010 </w:t>
      </w:r>
      <w:r>
        <w:rPr>
          <w:rFonts w:ascii="Times New Roman" w:hAnsi="Times New Roman" w:cs="Times New Roman"/>
          <w:sz w:val="28"/>
          <w:szCs w:val="28"/>
        </w:rPr>
        <w:t xml:space="preserve">года № 96,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  <w:proofErr w:type="gramEnd"/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(подпись)                                             (инициалы, фамилия)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92B2C" w:rsidRDefault="00492B2C" w:rsidP="00492B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Л.Т.Павленко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C155C1">
      <w:pPr>
        <w:spacing w:after="0" w:line="240" w:lineRule="auto"/>
        <w:jc w:val="both"/>
      </w:pPr>
    </w:p>
    <w:p w:rsidR="00492B2C" w:rsidRDefault="00492B2C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Совета Бесскорбненского сельского поселения Новокубанского района и их проектов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отрицательного заключения по результатам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проекта нормативного правового акта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Default="00492B2C" w:rsidP="00492B2C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92B2C" w:rsidRDefault="00492B2C" w:rsidP="00492B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613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Pr="00A17613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A1761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Pr="00A17613">
        <w:rPr>
          <w:rFonts w:ascii="Times New Roman" w:hAnsi="Times New Roman" w:cs="Times New Roman"/>
          <w:sz w:val="28"/>
          <w:szCs w:val="28"/>
        </w:rPr>
        <w:t xml:space="preserve"> по нормотворчеству и </w:t>
      </w:r>
      <w:proofErr w:type="gramStart"/>
      <w:r w:rsidRPr="00A176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17613"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</w:t>
      </w:r>
      <w:r w:rsidRPr="00A17613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A1761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 w:rsidRPr="00A1761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(проектов) Совета Бесскорбненского сельского поселения Новокубанского района, рассмотрев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613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18" w:history="1"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adminbesskorb</w:t>
        </w:r>
        <w:proofErr w:type="spellEnd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1D0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1D08">
        <w:rPr>
          <w:rFonts w:ascii="Times New Roman" w:hAnsi="Times New Roman" w:cs="Times New Roman"/>
          <w:sz w:val="28"/>
          <w:szCs w:val="28"/>
        </w:rPr>
        <w:t>,</w:t>
      </w:r>
      <w:r w:rsidRPr="00A17613">
        <w:rPr>
          <w:rFonts w:ascii="Times New Roman" w:hAnsi="Times New Roman" w:cs="Times New Roman"/>
          <w:sz w:val="28"/>
          <w:szCs w:val="28"/>
        </w:rPr>
        <w:t xml:space="preserve"> в раздел «Противодействие коррупции», подразделе</w:t>
      </w:r>
      <w:r w:rsidRPr="00A17613">
        <w:rPr>
          <w:sz w:val="28"/>
          <w:szCs w:val="28"/>
        </w:rPr>
        <w:t xml:space="preserve"> </w:t>
      </w:r>
      <w:r w:rsidRPr="00A17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экспертиза», для проведения независимой </w:t>
      </w:r>
      <w:proofErr w:type="spellStart"/>
      <w:r w:rsidRPr="00A176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17613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Бесскорбненского сельского </w:t>
      </w:r>
      <w:r w:rsidRPr="00A17613">
        <w:rPr>
          <w:rFonts w:ascii="Times New Roman" w:hAnsi="Times New Roman" w:cs="Times New Roman"/>
          <w:sz w:val="28"/>
          <w:szCs w:val="28"/>
        </w:rPr>
        <w:t>поселения Новокубанского района и их проектов, утвержденного решением Совета Бесскорбненского сельского поселения Новокубанского района от ____________ № ____,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 (поступали) *.</w:t>
      </w:r>
      <w:proofErr w:type="gramEnd"/>
    </w:p>
    <w:p w:rsidR="00492B2C" w:rsidRDefault="00492B2C" w:rsidP="00492B2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</w:t>
      </w:r>
      <w:r w:rsidR="00281D08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обнаружены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492B2C" w:rsidRDefault="00492B2C" w:rsidP="00492B2C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771"/>
        <w:gridCol w:w="4898"/>
        <w:gridCol w:w="3969"/>
      </w:tblGrid>
      <w:tr w:rsidR="00492B2C" w:rsidTr="00BB5156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</w:t>
            </w:r>
            <w:r w:rsidR="00281D08">
              <w:rPr>
                <w:rFonts w:ascii="Times New Roman" w:hAnsi="Times New Roman" w:cs="Times New Roman"/>
                <w:sz w:val="28"/>
                <w:szCs w:val="28"/>
              </w:rPr>
              <w:t xml:space="preserve"> от 26 февраля 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2C" w:rsidTr="00BB515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2C" w:rsidRDefault="00492B2C" w:rsidP="00BB5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B2C" w:rsidRDefault="00492B2C" w:rsidP="00492B2C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недоработки прое</w:t>
      </w:r>
      <w:r w:rsidR="00281D08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позволяют его рекомендовать для официального принятия.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92B2C" w:rsidRPr="00281D08" w:rsidRDefault="00492B2C" w:rsidP="00281D0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Л.Т.Павленко</w:t>
      </w:r>
    </w:p>
    <w:sectPr w:rsidR="00492B2C" w:rsidRPr="00281D08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7753F7"/>
    <w:rsid w:val="00091003"/>
    <w:rsid w:val="00281D08"/>
    <w:rsid w:val="0031726E"/>
    <w:rsid w:val="00492B2C"/>
    <w:rsid w:val="00522398"/>
    <w:rsid w:val="00585179"/>
    <w:rsid w:val="0063109C"/>
    <w:rsid w:val="00635ABF"/>
    <w:rsid w:val="006507D6"/>
    <w:rsid w:val="007753F7"/>
    <w:rsid w:val="00826078"/>
    <w:rsid w:val="00835813"/>
    <w:rsid w:val="00BB6CFF"/>
    <w:rsid w:val="00C155C1"/>
    <w:rsid w:val="00C333F7"/>
    <w:rsid w:val="00CA14A6"/>
    <w:rsid w:val="00E6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CA14A6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14A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character" w:customStyle="1" w:styleId="11">
    <w:name w:val="Заголовок 1 Знак1"/>
    <w:basedOn w:val="a0"/>
    <w:link w:val="1"/>
    <w:rsid w:val="00CA14A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4A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798/0" TargetMode="External"/><Relationship Id="rId13" Type="http://schemas.openxmlformats.org/officeDocument/2006/relationships/hyperlink" Target="mailto:novokubansk@mo.krasnodar.ru" TargetMode="External"/><Relationship Id="rId18" Type="http://schemas.openxmlformats.org/officeDocument/2006/relationships/hyperlink" Target="http://adminbessko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7633/0" TargetMode="External"/><Relationship Id="rId12" Type="http://schemas.openxmlformats.org/officeDocument/2006/relationships/hyperlink" Target="http://adminbesskorb.ru" TargetMode="External"/><Relationship Id="rId17" Type="http://schemas.openxmlformats.org/officeDocument/2006/relationships/hyperlink" Target="http://adminbessk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besskorb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5958/0" TargetMode="External"/><Relationship Id="rId11" Type="http://schemas.openxmlformats.org/officeDocument/2006/relationships/hyperlink" Target="http://adminbesskorb.ru" TargetMode="External"/><Relationship Id="rId5" Type="http://schemas.openxmlformats.org/officeDocument/2006/relationships/hyperlink" Target="http://internet.garant.ru/document/redirect/12164203/0" TargetMode="External"/><Relationship Id="rId15" Type="http://schemas.openxmlformats.org/officeDocument/2006/relationships/hyperlink" Target="http://internet.garant.ru/document/redirect/12191921/0" TargetMode="External"/><Relationship Id="rId10" Type="http://schemas.openxmlformats.org/officeDocument/2006/relationships/hyperlink" Target="http://adminbesskorb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24061199/0" TargetMode="External"/><Relationship Id="rId14" Type="http://schemas.openxmlformats.org/officeDocument/2006/relationships/hyperlink" Target="http://internet.garant.ru/document/redirect/12191921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User</cp:lastModifiedBy>
  <cp:revision>34</cp:revision>
  <cp:lastPrinted>2023-09-19T07:21:00Z</cp:lastPrinted>
  <dcterms:created xsi:type="dcterms:W3CDTF">2015-06-10T07:41:00Z</dcterms:created>
  <dcterms:modified xsi:type="dcterms:W3CDTF">2023-09-27T05:57:00Z</dcterms:modified>
  <dc:language>ru-RU</dc:language>
</cp:coreProperties>
</file>