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6" w:rsidRPr="00984761" w:rsidRDefault="00984761" w:rsidP="00C24F98">
      <w:pPr>
        <w:pStyle w:val="a3"/>
        <w:jc w:val="right"/>
        <w:rPr>
          <w:b/>
        </w:rPr>
      </w:pPr>
      <w:r w:rsidRPr="00984761">
        <w:rPr>
          <w:b/>
        </w:rPr>
        <w:t>УТВЕРЖДАЮ:</w:t>
      </w:r>
    </w:p>
    <w:p w:rsidR="00984761" w:rsidRDefault="00984761" w:rsidP="00C24F98">
      <w:pPr>
        <w:pStyle w:val="a3"/>
        <w:jc w:val="right"/>
      </w:pPr>
      <w:r>
        <w:t>Директор МКУК</w:t>
      </w:r>
    </w:p>
    <w:p w:rsidR="00984761" w:rsidRDefault="00984761" w:rsidP="00C24F98">
      <w:pPr>
        <w:pStyle w:val="a3"/>
        <w:jc w:val="right"/>
      </w:pPr>
      <w:r>
        <w:t>«Бесскорбненский КДЦ»</w:t>
      </w:r>
    </w:p>
    <w:p w:rsidR="00984761" w:rsidRDefault="00984761" w:rsidP="00C24F98">
      <w:pPr>
        <w:pStyle w:val="a3"/>
        <w:jc w:val="right"/>
      </w:pPr>
      <w:r>
        <w:t>__________Г.И. Чмелько</w:t>
      </w:r>
    </w:p>
    <w:p w:rsidR="00984761" w:rsidRDefault="00984761" w:rsidP="00C24F98">
      <w:pPr>
        <w:pStyle w:val="a3"/>
        <w:jc w:val="right"/>
      </w:pPr>
    </w:p>
    <w:p w:rsidR="00984761" w:rsidRDefault="00984761" w:rsidP="00984761">
      <w:pPr>
        <w:pStyle w:val="a3"/>
      </w:pPr>
    </w:p>
    <w:p w:rsidR="00984761" w:rsidRPr="00FA330B" w:rsidRDefault="00984761" w:rsidP="00C24F98">
      <w:pPr>
        <w:pStyle w:val="a3"/>
        <w:jc w:val="center"/>
        <w:rPr>
          <w:sz w:val="28"/>
          <w:szCs w:val="28"/>
        </w:rPr>
      </w:pPr>
      <w:r w:rsidRPr="00FA330B">
        <w:rPr>
          <w:sz w:val="28"/>
          <w:szCs w:val="28"/>
        </w:rPr>
        <w:t>ПЛАН</w:t>
      </w:r>
    </w:p>
    <w:p w:rsidR="00984761" w:rsidRDefault="00443B6B" w:rsidP="00C24F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="00FA330B" w:rsidRPr="00FA330B">
        <w:rPr>
          <w:sz w:val="24"/>
          <w:szCs w:val="24"/>
        </w:rPr>
        <w:t xml:space="preserve"> </w:t>
      </w:r>
      <w:r w:rsidR="008A4B8C" w:rsidRPr="00FA330B">
        <w:rPr>
          <w:sz w:val="24"/>
          <w:szCs w:val="24"/>
        </w:rPr>
        <w:t>устранению недостатков</w:t>
      </w:r>
      <w:r w:rsidR="00FA330B" w:rsidRPr="00FA330B">
        <w:rPr>
          <w:sz w:val="24"/>
          <w:szCs w:val="24"/>
        </w:rPr>
        <w:t xml:space="preserve">, выявленных в ходе </w:t>
      </w:r>
      <w:r>
        <w:rPr>
          <w:sz w:val="24"/>
          <w:szCs w:val="24"/>
        </w:rPr>
        <w:t xml:space="preserve">независимой </w:t>
      </w:r>
      <w:proofErr w:type="gramStart"/>
      <w:r>
        <w:rPr>
          <w:sz w:val="24"/>
          <w:szCs w:val="24"/>
        </w:rPr>
        <w:t>оценки качества условий оказания услуг</w:t>
      </w:r>
      <w:proofErr w:type="gramEnd"/>
      <w:r>
        <w:rPr>
          <w:sz w:val="24"/>
          <w:szCs w:val="24"/>
        </w:rPr>
        <w:t xml:space="preserve"> </w:t>
      </w:r>
      <w:r w:rsidR="00D92C13">
        <w:rPr>
          <w:sz w:val="24"/>
          <w:szCs w:val="24"/>
        </w:rPr>
        <w:t>МКУК «Бесскорбненский КДЦ»</w:t>
      </w:r>
    </w:p>
    <w:p w:rsidR="001B23AD" w:rsidRDefault="001B23AD" w:rsidP="00984761">
      <w:pPr>
        <w:pStyle w:val="a3"/>
        <w:rPr>
          <w:sz w:val="24"/>
          <w:szCs w:val="24"/>
        </w:rPr>
      </w:pPr>
    </w:p>
    <w:p w:rsidR="001B23AD" w:rsidRDefault="001B23AD" w:rsidP="0098476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8"/>
        <w:gridCol w:w="3256"/>
        <w:gridCol w:w="2404"/>
        <w:gridCol w:w="1953"/>
        <w:gridCol w:w="2054"/>
        <w:gridCol w:w="2131"/>
        <w:gridCol w:w="2230"/>
      </w:tblGrid>
      <w:tr w:rsidR="00051851" w:rsidTr="004B7AC0">
        <w:tc>
          <w:tcPr>
            <w:tcW w:w="758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6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404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реализации</w:t>
            </w:r>
          </w:p>
        </w:tc>
        <w:tc>
          <w:tcPr>
            <w:tcW w:w="1953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54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1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230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="004521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характеризующие результаты выполнения мероприятий</w:t>
            </w:r>
          </w:p>
        </w:tc>
      </w:tr>
      <w:tr w:rsidR="00D443DC" w:rsidTr="00884264">
        <w:tc>
          <w:tcPr>
            <w:tcW w:w="14786" w:type="dxa"/>
            <w:gridSpan w:val="7"/>
          </w:tcPr>
          <w:p w:rsidR="00D443DC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Мероприятия, направленные на открытость и доступность информации об организации</w:t>
            </w:r>
          </w:p>
        </w:tc>
      </w:tr>
      <w:tr w:rsidR="00051851" w:rsidTr="004B7AC0">
        <w:tc>
          <w:tcPr>
            <w:tcW w:w="758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1B23AD" w:rsidRDefault="00D443D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информации о деятельности культурно-досугового центра, размещённой на официальном сайте администрации Бесскорбненского сельского поселения, порядку размещения информации</w:t>
            </w:r>
            <w:r w:rsidR="00452157">
              <w:rPr>
                <w:sz w:val="24"/>
                <w:szCs w:val="24"/>
              </w:rPr>
              <w:t xml:space="preserve"> на официальном сайте учреждения в сети «Интернет» согласно требованиям приказа Министерства культуры Российской Федерации от 20 февраля 2015 г. № 277</w:t>
            </w:r>
          </w:p>
        </w:tc>
        <w:tc>
          <w:tcPr>
            <w:tcW w:w="2404" w:type="dxa"/>
          </w:tcPr>
          <w:p w:rsidR="001B23AD" w:rsidRDefault="0045215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1953" w:type="dxa"/>
          </w:tcPr>
          <w:p w:rsidR="001B23AD" w:rsidRDefault="0045215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10-го февраля 2021 года</w:t>
            </w:r>
          </w:p>
        </w:tc>
        <w:tc>
          <w:tcPr>
            <w:tcW w:w="2054" w:type="dxa"/>
          </w:tcPr>
          <w:p w:rsidR="001B23AD" w:rsidRDefault="0045215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по КМР </w:t>
            </w:r>
            <w:proofErr w:type="spellStart"/>
            <w:r>
              <w:rPr>
                <w:sz w:val="24"/>
                <w:szCs w:val="24"/>
              </w:rPr>
              <w:t>Качкарова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131" w:type="dxa"/>
          </w:tcPr>
          <w:p w:rsidR="001B23AD" w:rsidRDefault="0045215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общественного мнения и положительного имиджа об учреждении</w:t>
            </w:r>
          </w:p>
        </w:tc>
        <w:tc>
          <w:tcPr>
            <w:tcW w:w="2230" w:type="dxa"/>
          </w:tcPr>
          <w:p w:rsidR="001B23AD" w:rsidRDefault="0045215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потребителей услуг, увеличения численности участников культурно-досуговых мероприятий</w:t>
            </w:r>
          </w:p>
        </w:tc>
      </w:tr>
      <w:tr w:rsidR="00051851" w:rsidTr="004B7AC0">
        <w:tc>
          <w:tcPr>
            <w:tcW w:w="758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 учреждения сведения о предоставляемых услугах </w:t>
            </w:r>
          </w:p>
        </w:tc>
        <w:tc>
          <w:tcPr>
            <w:tcW w:w="2404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 w:rsidRPr="00881FAF">
              <w:rPr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1953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54" w:type="dxa"/>
          </w:tcPr>
          <w:p w:rsidR="00051851" w:rsidRDefault="00881FAF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по КМР </w:t>
            </w:r>
          </w:p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Качкарова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131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 w:rsidRPr="00881FAF">
              <w:rPr>
                <w:sz w:val="24"/>
                <w:szCs w:val="24"/>
              </w:rPr>
              <w:t xml:space="preserve">Формирование общественного мнения и </w:t>
            </w:r>
            <w:r w:rsidRPr="00881FAF">
              <w:rPr>
                <w:sz w:val="24"/>
                <w:szCs w:val="24"/>
              </w:rPr>
              <w:lastRenderedPageBreak/>
              <w:t>положительного имиджа об учреждении</w:t>
            </w:r>
          </w:p>
        </w:tc>
        <w:tc>
          <w:tcPr>
            <w:tcW w:w="2230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Рост количества потребителей услуг, увеличения </w:t>
            </w:r>
            <w:r>
              <w:rPr>
                <w:sz w:val="24"/>
                <w:szCs w:val="24"/>
              </w:rPr>
              <w:lastRenderedPageBreak/>
              <w:t>численности участников культурно-досуговых мероприятий</w:t>
            </w:r>
          </w:p>
        </w:tc>
      </w:tr>
      <w:tr w:rsidR="00051851" w:rsidTr="004B7AC0">
        <w:tc>
          <w:tcPr>
            <w:tcW w:w="758" w:type="dxa"/>
          </w:tcPr>
          <w:p w:rsidR="001B23AD" w:rsidRDefault="00881FAF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56" w:type="dxa"/>
          </w:tcPr>
          <w:p w:rsidR="001B23AD" w:rsidRDefault="00051851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наличие и функционирование на официальном сайте информации о дистанционных способах взаимодействия с получателями услуг:1) электронных сервисов</w:t>
            </w:r>
            <w:r w:rsidR="00230EA7">
              <w:rPr>
                <w:sz w:val="24"/>
                <w:szCs w:val="24"/>
              </w:rPr>
              <w:t xml:space="preserve"> </w:t>
            </w:r>
            <w:proofErr w:type="gramStart"/>
            <w:r w:rsidR="00230E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форм для подачи электронного обращения, раздела «Часто задаваемые вопросы», получения консультаций по оказываемым услугам и пр.; 2) </w:t>
            </w:r>
            <w:r w:rsidR="00230EA7">
              <w:rPr>
                <w:sz w:val="24"/>
                <w:szCs w:val="24"/>
              </w:rPr>
              <w:t>обеспечить техническую возможность выражения получателем услуг мнения о качестве условий оказания услуг культурно-досугового центра (наличие анкеты для опроса граждан</w:t>
            </w:r>
            <w:r w:rsidR="009C15BB">
              <w:rPr>
                <w:sz w:val="24"/>
                <w:szCs w:val="24"/>
              </w:rPr>
              <w:t>, книга жалоб и предложений</w:t>
            </w:r>
            <w:r w:rsidR="00230EA7">
              <w:rPr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качества услуг</w:t>
            </w:r>
          </w:p>
        </w:tc>
        <w:tc>
          <w:tcPr>
            <w:tcW w:w="1953" w:type="dxa"/>
          </w:tcPr>
          <w:p w:rsidR="001B23AD" w:rsidRDefault="00230EA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54" w:type="dxa"/>
          </w:tcPr>
          <w:p w:rsidR="009C15BB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 Чмелько</w:t>
            </w:r>
          </w:p>
        </w:tc>
        <w:tc>
          <w:tcPr>
            <w:tcW w:w="2131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обслуживания населения, положительные отзывы со стороны населения.</w:t>
            </w:r>
          </w:p>
        </w:tc>
        <w:tc>
          <w:tcPr>
            <w:tcW w:w="2230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удовлетворённости со стороны населения качеством услуг в сфере культуры.</w:t>
            </w:r>
          </w:p>
        </w:tc>
      </w:tr>
      <w:tr w:rsidR="00051851" w:rsidTr="004B7AC0">
        <w:tc>
          <w:tcPr>
            <w:tcW w:w="758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Систематические публикации информации о работе учреждения 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оц. Сетях, СМИ</w:t>
            </w:r>
          </w:p>
        </w:tc>
        <w:tc>
          <w:tcPr>
            <w:tcW w:w="2404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1953" w:type="dxa"/>
          </w:tcPr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54" w:type="dxa"/>
          </w:tcPr>
          <w:p w:rsidR="009C15BB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по КМР </w:t>
            </w:r>
          </w:p>
          <w:p w:rsidR="001B23AD" w:rsidRDefault="009C15B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Качкарова</w:t>
            </w:r>
            <w:proofErr w:type="spellEnd"/>
          </w:p>
        </w:tc>
        <w:tc>
          <w:tcPr>
            <w:tcW w:w="2131" w:type="dxa"/>
          </w:tcPr>
          <w:p w:rsidR="001B23AD" w:rsidRDefault="00692108" w:rsidP="00984761">
            <w:pPr>
              <w:pStyle w:val="a3"/>
              <w:rPr>
                <w:sz w:val="24"/>
                <w:szCs w:val="24"/>
              </w:rPr>
            </w:pPr>
            <w:r w:rsidRPr="00692108">
              <w:rPr>
                <w:sz w:val="24"/>
                <w:szCs w:val="24"/>
              </w:rPr>
              <w:t>Формирование общественного мнения и положительного имиджа об учреждении</w:t>
            </w:r>
          </w:p>
        </w:tc>
        <w:tc>
          <w:tcPr>
            <w:tcW w:w="2230" w:type="dxa"/>
          </w:tcPr>
          <w:p w:rsidR="001B23AD" w:rsidRDefault="00692108" w:rsidP="00984761">
            <w:pPr>
              <w:pStyle w:val="a3"/>
              <w:rPr>
                <w:sz w:val="24"/>
                <w:szCs w:val="24"/>
              </w:rPr>
            </w:pPr>
            <w:r w:rsidRPr="00692108">
              <w:rPr>
                <w:sz w:val="24"/>
                <w:szCs w:val="24"/>
              </w:rPr>
              <w:t>Рост количества потребителей услуг, увеличения численности участников культурно-досуговых мероприятий</w:t>
            </w:r>
          </w:p>
        </w:tc>
      </w:tr>
      <w:tr w:rsidR="00051851" w:rsidTr="004B7AC0">
        <w:tc>
          <w:tcPr>
            <w:tcW w:w="758" w:type="dxa"/>
          </w:tcPr>
          <w:p w:rsidR="001B23AD" w:rsidRDefault="0069210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56" w:type="dxa"/>
          </w:tcPr>
          <w:p w:rsidR="001B23AD" w:rsidRDefault="0069210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</w:t>
            </w:r>
            <w:r w:rsidR="00220828">
              <w:rPr>
                <w:sz w:val="24"/>
                <w:szCs w:val="24"/>
              </w:rPr>
              <w:t>еское обновление информационных стендов</w:t>
            </w:r>
          </w:p>
        </w:tc>
        <w:tc>
          <w:tcPr>
            <w:tcW w:w="2404" w:type="dxa"/>
          </w:tcPr>
          <w:p w:rsidR="001B23AD" w:rsidRDefault="0022082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информационной деятельности</w:t>
            </w:r>
          </w:p>
        </w:tc>
        <w:tc>
          <w:tcPr>
            <w:tcW w:w="1953" w:type="dxa"/>
          </w:tcPr>
          <w:p w:rsidR="001B23AD" w:rsidRPr="00220828" w:rsidRDefault="0022082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54" w:type="dxa"/>
          </w:tcPr>
          <w:p w:rsidR="00220828" w:rsidRPr="00220828" w:rsidRDefault="00220828" w:rsidP="00220828">
            <w:pPr>
              <w:pStyle w:val="a3"/>
              <w:rPr>
                <w:sz w:val="24"/>
                <w:szCs w:val="24"/>
              </w:rPr>
            </w:pPr>
            <w:r w:rsidRPr="00220828">
              <w:rPr>
                <w:sz w:val="24"/>
                <w:szCs w:val="24"/>
              </w:rPr>
              <w:t xml:space="preserve">Заведующий сектором по КМР </w:t>
            </w:r>
          </w:p>
          <w:p w:rsidR="001B23AD" w:rsidRDefault="00220828" w:rsidP="00220828">
            <w:pPr>
              <w:pStyle w:val="a3"/>
              <w:rPr>
                <w:sz w:val="24"/>
                <w:szCs w:val="24"/>
              </w:rPr>
            </w:pPr>
            <w:r w:rsidRPr="00220828">
              <w:rPr>
                <w:sz w:val="24"/>
                <w:szCs w:val="24"/>
              </w:rPr>
              <w:t xml:space="preserve">В.В. </w:t>
            </w:r>
            <w:proofErr w:type="spellStart"/>
            <w:r w:rsidRPr="00220828">
              <w:rPr>
                <w:sz w:val="24"/>
                <w:szCs w:val="24"/>
              </w:rPr>
              <w:t>Качкарова</w:t>
            </w:r>
            <w:proofErr w:type="spellEnd"/>
          </w:p>
        </w:tc>
        <w:tc>
          <w:tcPr>
            <w:tcW w:w="2131" w:type="dxa"/>
          </w:tcPr>
          <w:p w:rsidR="001B23AD" w:rsidRDefault="0022082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оказания услуг</w:t>
            </w:r>
          </w:p>
        </w:tc>
        <w:tc>
          <w:tcPr>
            <w:tcW w:w="2230" w:type="dxa"/>
          </w:tcPr>
          <w:p w:rsidR="001B23AD" w:rsidRDefault="00BA0117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качеством оказанных услуг</w:t>
            </w:r>
          </w:p>
        </w:tc>
      </w:tr>
      <w:tr w:rsidR="001B064D" w:rsidTr="00F66FF0">
        <w:tc>
          <w:tcPr>
            <w:tcW w:w="14786" w:type="dxa"/>
            <w:gridSpan w:val="7"/>
          </w:tcPr>
          <w:p w:rsidR="001B064D" w:rsidRDefault="001B064D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Комфортность условий предоставления услуг и доступности их получения</w:t>
            </w:r>
          </w:p>
        </w:tc>
      </w:tr>
      <w:tr w:rsidR="00051851" w:rsidTr="004B7AC0">
        <w:tc>
          <w:tcPr>
            <w:tcW w:w="758" w:type="dxa"/>
          </w:tcPr>
          <w:p w:rsidR="00D443DC" w:rsidRDefault="001B064D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D443DC" w:rsidRDefault="001B064D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фойе 1 этажа посадочных </w:t>
            </w:r>
            <w:r w:rsidR="001F6BEF">
              <w:rPr>
                <w:sz w:val="24"/>
                <w:szCs w:val="24"/>
              </w:rPr>
              <w:t>мест отдыха для детей и взрослых</w:t>
            </w:r>
          </w:p>
        </w:tc>
        <w:tc>
          <w:tcPr>
            <w:tcW w:w="2404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  <w:tc>
          <w:tcPr>
            <w:tcW w:w="1953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54" w:type="dxa"/>
          </w:tcPr>
          <w:p w:rsidR="0037081B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</w:p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 Чмелько</w:t>
            </w:r>
          </w:p>
        </w:tc>
        <w:tc>
          <w:tcPr>
            <w:tcW w:w="2131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обеспечению комфортного и эстетического пространства в помещении МКУК «Бесскорбненский КДЦ»</w:t>
            </w:r>
          </w:p>
        </w:tc>
        <w:tc>
          <w:tcPr>
            <w:tcW w:w="2230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 со стороны посетителей</w:t>
            </w:r>
          </w:p>
        </w:tc>
      </w:tr>
      <w:tr w:rsidR="00051851" w:rsidTr="004B7AC0">
        <w:tc>
          <w:tcPr>
            <w:tcW w:w="758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записи на получение услуги на сайте администрации Бесскорбненского сельского поселения</w:t>
            </w:r>
          </w:p>
        </w:tc>
        <w:tc>
          <w:tcPr>
            <w:tcW w:w="2404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 w:rsidRPr="0037081B">
              <w:rPr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  <w:tc>
          <w:tcPr>
            <w:tcW w:w="1953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54" w:type="dxa"/>
          </w:tcPr>
          <w:p w:rsidR="0037081B" w:rsidRPr="0037081B" w:rsidRDefault="0037081B" w:rsidP="0037081B">
            <w:pPr>
              <w:pStyle w:val="a3"/>
              <w:rPr>
                <w:sz w:val="24"/>
                <w:szCs w:val="24"/>
              </w:rPr>
            </w:pPr>
            <w:r w:rsidRPr="0037081B">
              <w:rPr>
                <w:sz w:val="24"/>
                <w:szCs w:val="24"/>
              </w:rPr>
              <w:t xml:space="preserve">Заведующий сектором по КМР </w:t>
            </w:r>
          </w:p>
          <w:p w:rsidR="00D443DC" w:rsidRDefault="0037081B" w:rsidP="0037081B">
            <w:pPr>
              <w:pStyle w:val="a3"/>
              <w:rPr>
                <w:sz w:val="24"/>
                <w:szCs w:val="24"/>
              </w:rPr>
            </w:pPr>
            <w:r w:rsidRPr="0037081B">
              <w:rPr>
                <w:sz w:val="24"/>
                <w:szCs w:val="24"/>
              </w:rPr>
              <w:t xml:space="preserve">В.В. </w:t>
            </w:r>
            <w:proofErr w:type="spellStart"/>
            <w:r w:rsidRPr="0037081B">
              <w:rPr>
                <w:sz w:val="24"/>
                <w:szCs w:val="24"/>
              </w:rPr>
              <w:t>Качкарова</w:t>
            </w:r>
            <w:proofErr w:type="spellEnd"/>
          </w:p>
        </w:tc>
        <w:tc>
          <w:tcPr>
            <w:tcW w:w="2131" w:type="dxa"/>
          </w:tcPr>
          <w:p w:rsidR="00D443DC" w:rsidRDefault="0037081B" w:rsidP="00984761">
            <w:pPr>
              <w:pStyle w:val="a3"/>
              <w:rPr>
                <w:sz w:val="24"/>
                <w:szCs w:val="24"/>
              </w:rPr>
            </w:pPr>
            <w:r w:rsidRPr="0037081B">
              <w:rPr>
                <w:sz w:val="24"/>
                <w:szCs w:val="24"/>
              </w:rPr>
              <w:t>Повышение качества оказания услуг</w:t>
            </w:r>
          </w:p>
        </w:tc>
        <w:tc>
          <w:tcPr>
            <w:tcW w:w="2230" w:type="dxa"/>
          </w:tcPr>
          <w:p w:rsidR="00D443DC" w:rsidRDefault="000D073E" w:rsidP="00984761">
            <w:pPr>
              <w:pStyle w:val="a3"/>
              <w:rPr>
                <w:sz w:val="24"/>
                <w:szCs w:val="24"/>
              </w:rPr>
            </w:pPr>
            <w:r w:rsidRPr="000D073E">
              <w:rPr>
                <w:sz w:val="24"/>
                <w:szCs w:val="24"/>
              </w:rPr>
              <w:t>Повышение уровня удовлетворённости со стороны населения качеством услуг в сфере культуры.</w:t>
            </w:r>
          </w:p>
        </w:tc>
      </w:tr>
      <w:tr w:rsidR="000D073E" w:rsidTr="00A15814">
        <w:tc>
          <w:tcPr>
            <w:tcW w:w="14786" w:type="dxa"/>
            <w:gridSpan w:val="7"/>
          </w:tcPr>
          <w:p w:rsidR="000D073E" w:rsidRDefault="000D073E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Доступность услуг для инвалидов</w:t>
            </w:r>
          </w:p>
        </w:tc>
      </w:tr>
      <w:tr w:rsidR="00051851" w:rsidTr="004B7AC0">
        <w:tc>
          <w:tcPr>
            <w:tcW w:w="758" w:type="dxa"/>
          </w:tcPr>
          <w:p w:rsidR="00D443DC" w:rsidRDefault="000D073E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D443DC" w:rsidRDefault="000D073E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возможностей расширения оборудования, позволяющего инвалидам получать услуги наравне с лицами, не имеющими ограничений по возможностям здоровья</w:t>
            </w:r>
            <w:r w:rsidR="00616731">
              <w:rPr>
                <w:sz w:val="24"/>
                <w:szCs w:val="24"/>
              </w:rPr>
              <w:t xml:space="preserve"> (установка кресел-колясок, оборудование санитарно-гигиенического помещения)</w:t>
            </w:r>
          </w:p>
        </w:tc>
        <w:tc>
          <w:tcPr>
            <w:tcW w:w="2404" w:type="dxa"/>
          </w:tcPr>
          <w:p w:rsidR="00D443DC" w:rsidRDefault="00616731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доступности, позволяющих инвалидам получать услуги наравне с лицами, не имеющими ограничений по возможностям здоровья</w:t>
            </w:r>
          </w:p>
        </w:tc>
        <w:tc>
          <w:tcPr>
            <w:tcW w:w="1953" w:type="dxa"/>
          </w:tcPr>
          <w:p w:rsidR="00D443DC" w:rsidRDefault="008A1FC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наличии финансирования</w:t>
            </w:r>
          </w:p>
        </w:tc>
        <w:tc>
          <w:tcPr>
            <w:tcW w:w="2054" w:type="dxa"/>
          </w:tcPr>
          <w:p w:rsidR="008A1FC8" w:rsidRDefault="008A1FC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443DC" w:rsidRDefault="008A1FC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 Чмелько</w:t>
            </w:r>
          </w:p>
        </w:tc>
        <w:tc>
          <w:tcPr>
            <w:tcW w:w="2131" w:type="dxa"/>
          </w:tcPr>
          <w:p w:rsidR="00D443DC" w:rsidRDefault="008A1FC8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предоставления услуг МКУК «Бесскорбненский КДЦ» инвалидам</w:t>
            </w:r>
          </w:p>
        </w:tc>
        <w:tc>
          <w:tcPr>
            <w:tcW w:w="2230" w:type="dxa"/>
          </w:tcPr>
          <w:p w:rsidR="00D443DC" w:rsidRDefault="00074DC1" w:rsidP="00984761">
            <w:pPr>
              <w:pStyle w:val="a3"/>
              <w:rPr>
                <w:sz w:val="24"/>
                <w:szCs w:val="24"/>
              </w:rPr>
            </w:pPr>
            <w:r w:rsidRPr="000D073E">
              <w:rPr>
                <w:sz w:val="24"/>
                <w:szCs w:val="24"/>
              </w:rPr>
              <w:t>Повышение уровня удовлетворённости со стороны населения качеством услуг в сфере культуры.</w:t>
            </w:r>
          </w:p>
        </w:tc>
      </w:tr>
      <w:tr w:rsidR="00051851" w:rsidTr="004B7AC0">
        <w:tc>
          <w:tcPr>
            <w:tcW w:w="758" w:type="dxa"/>
          </w:tcPr>
          <w:p w:rsidR="00D443DC" w:rsidRDefault="00074DC1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D443DC" w:rsidRDefault="00074DC1" w:rsidP="0098476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Расширение дополнительных условий, позволяющих инвалидам получать  услуги наравне с лицами, не имеющими </w:t>
            </w:r>
            <w:r>
              <w:rPr>
                <w:sz w:val="24"/>
                <w:szCs w:val="24"/>
              </w:rPr>
              <w:lastRenderedPageBreak/>
              <w:t>ограничений</w:t>
            </w:r>
            <w:r w:rsidR="00716B1E">
              <w:rPr>
                <w:sz w:val="24"/>
                <w:szCs w:val="24"/>
              </w:rPr>
              <w:t xml:space="preserve"> по возможностям здоровья (дублирование для инвалидов по слуху и зрению звуковой и зрительной информации, возможность предоставления образовательных услуг в дистанционном режиме или на дому, доступность записи на получение услуги на официальном сайте Бесскорбненского сельского поселения и т.д.)</w:t>
            </w:r>
            <w:proofErr w:type="gramEnd"/>
          </w:p>
        </w:tc>
        <w:tc>
          <w:tcPr>
            <w:tcW w:w="2404" w:type="dxa"/>
          </w:tcPr>
          <w:p w:rsidR="00D443DC" w:rsidRDefault="00716B1E" w:rsidP="00716B1E">
            <w:pPr>
              <w:pStyle w:val="a3"/>
              <w:rPr>
                <w:sz w:val="24"/>
                <w:szCs w:val="24"/>
              </w:rPr>
            </w:pPr>
            <w:r w:rsidRPr="00716B1E">
              <w:rPr>
                <w:sz w:val="24"/>
                <w:szCs w:val="24"/>
              </w:rPr>
              <w:lastRenderedPageBreak/>
              <w:t xml:space="preserve">Улучшение условий доступности, позволяющих инвалидам получать услуги наравне с </w:t>
            </w:r>
            <w:r w:rsidRPr="00716B1E">
              <w:rPr>
                <w:sz w:val="24"/>
                <w:szCs w:val="24"/>
              </w:rPr>
              <w:lastRenderedPageBreak/>
              <w:t>лицами, не имеющими ограничений по возможностям здоровья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D443DC" w:rsidRDefault="00716B1E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наличии финансирования</w:t>
            </w:r>
          </w:p>
        </w:tc>
        <w:tc>
          <w:tcPr>
            <w:tcW w:w="2054" w:type="dxa"/>
          </w:tcPr>
          <w:p w:rsidR="00716B1E" w:rsidRPr="00716B1E" w:rsidRDefault="00716B1E" w:rsidP="00716B1E">
            <w:pPr>
              <w:pStyle w:val="a3"/>
              <w:rPr>
                <w:sz w:val="24"/>
                <w:szCs w:val="24"/>
              </w:rPr>
            </w:pPr>
            <w:r w:rsidRPr="00716B1E">
              <w:rPr>
                <w:sz w:val="24"/>
                <w:szCs w:val="24"/>
              </w:rPr>
              <w:t xml:space="preserve">Директор </w:t>
            </w:r>
          </w:p>
          <w:p w:rsidR="00D443DC" w:rsidRDefault="00716B1E" w:rsidP="00716B1E">
            <w:pPr>
              <w:pStyle w:val="a3"/>
              <w:rPr>
                <w:sz w:val="24"/>
                <w:szCs w:val="24"/>
              </w:rPr>
            </w:pPr>
            <w:r w:rsidRPr="00716B1E">
              <w:rPr>
                <w:sz w:val="24"/>
                <w:szCs w:val="24"/>
              </w:rPr>
              <w:t>Г.И. Чмелько</w:t>
            </w:r>
          </w:p>
        </w:tc>
        <w:tc>
          <w:tcPr>
            <w:tcW w:w="2131" w:type="dxa"/>
          </w:tcPr>
          <w:p w:rsidR="00D443DC" w:rsidRDefault="00716B1E" w:rsidP="00984761">
            <w:pPr>
              <w:pStyle w:val="a3"/>
              <w:rPr>
                <w:sz w:val="24"/>
                <w:szCs w:val="24"/>
              </w:rPr>
            </w:pPr>
            <w:r w:rsidRPr="00716B1E">
              <w:rPr>
                <w:sz w:val="24"/>
                <w:szCs w:val="24"/>
              </w:rPr>
              <w:t xml:space="preserve">Обеспечение доступности, предоставления услуг МКУК «Бесскорбненский </w:t>
            </w:r>
            <w:r w:rsidRPr="00716B1E">
              <w:rPr>
                <w:sz w:val="24"/>
                <w:szCs w:val="24"/>
              </w:rPr>
              <w:lastRenderedPageBreak/>
              <w:t>КДЦ» инвалидам</w:t>
            </w:r>
          </w:p>
        </w:tc>
        <w:tc>
          <w:tcPr>
            <w:tcW w:w="2230" w:type="dxa"/>
          </w:tcPr>
          <w:p w:rsidR="00D443DC" w:rsidRDefault="00716B1E" w:rsidP="00984761">
            <w:pPr>
              <w:pStyle w:val="a3"/>
              <w:rPr>
                <w:sz w:val="24"/>
                <w:szCs w:val="24"/>
              </w:rPr>
            </w:pPr>
            <w:r w:rsidRPr="000D073E">
              <w:rPr>
                <w:sz w:val="24"/>
                <w:szCs w:val="24"/>
              </w:rPr>
              <w:lastRenderedPageBreak/>
              <w:t xml:space="preserve">Повышение уровня удовлетворённости со стороны населения качеством услуг в </w:t>
            </w:r>
            <w:r w:rsidRPr="000D073E">
              <w:rPr>
                <w:sz w:val="24"/>
                <w:szCs w:val="24"/>
              </w:rPr>
              <w:lastRenderedPageBreak/>
              <w:t>сфере культуры.</w:t>
            </w:r>
          </w:p>
        </w:tc>
      </w:tr>
      <w:tr w:rsidR="00F74D72" w:rsidTr="00156CE3">
        <w:tc>
          <w:tcPr>
            <w:tcW w:w="14786" w:type="dxa"/>
            <w:gridSpan w:val="7"/>
          </w:tcPr>
          <w:p w:rsidR="00F74D72" w:rsidRDefault="00F74D7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Доброжелательность, вежливость работников МКУК «Бесскорбненский КДЦ»</w:t>
            </w:r>
          </w:p>
        </w:tc>
      </w:tr>
      <w:tr w:rsidR="001B064D" w:rsidTr="004B7AC0">
        <w:tc>
          <w:tcPr>
            <w:tcW w:w="758" w:type="dxa"/>
          </w:tcPr>
          <w:p w:rsidR="001B064D" w:rsidRDefault="00F74D7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сотрудниками инструктажа по этикету, правилам поведения на работе, культура общения в телефонных переговорах, доброжелательности и вежливости к посетителям учреждения</w:t>
            </w:r>
          </w:p>
        </w:tc>
        <w:tc>
          <w:tcPr>
            <w:tcW w:w="2404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 w:rsidRPr="004B7AC0">
              <w:rPr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  <w:tc>
          <w:tcPr>
            <w:tcW w:w="1953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54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 Д.В. Костенко</w:t>
            </w:r>
          </w:p>
        </w:tc>
        <w:tc>
          <w:tcPr>
            <w:tcW w:w="2131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 w:rsidRPr="004B7AC0">
              <w:rPr>
                <w:sz w:val="24"/>
                <w:szCs w:val="24"/>
              </w:rPr>
              <w:t>Повышение качества оказания услуг</w:t>
            </w:r>
          </w:p>
        </w:tc>
        <w:tc>
          <w:tcPr>
            <w:tcW w:w="2230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 w:rsidRPr="004B7AC0">
              <w:rPr>
                <w:sz w:val="24"/>
                <w:szCs w:val="24"/>
              </w:rPr>
              <w:t>Повышение уровня удовлетворённости со стороны населения качеством услуг в сфере культуры</w:t>
            </w:r>
          </w:p>
        </w:tc>
      </w:tr>
      <w:tr w:rsidR="004B7AC0" w:rsidTr="00086616">
        <w:tc>
          <w:tcPr>
            <w:tcW w:w="14786" w:type="dxa"/>
            <w:gridSpan w:val="7"/>
          </w:tcPr>
          <w:p w:rsidR="004B7AC0" w:rsidRDefault="004B7AC0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Удовлетворённость качеством оказания услуг</w:t>
            </w:r>
          </w:p>
        </w:tc>
      </w:tr>
      <w:tr w:rsidR="001B064D" w:rsidTr="004B7AC0">
        <w:tc>
          <w:tcPr>
            <w:tcW w:w="758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1B064D" w:rsidRDefault="004B7AC0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Регулярный мониторинг удовлетворённости качеством предоставляемых услуг, наличие системы обратной связи (книга жалоб и предложений, анкетирование)</w:t>
            </w:r>
          </w:p>
        </w:tc>
        <w:tc>
          <w:tcPr>
            <w:tcW w:w="2404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1953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54" w:type="dxa"/>
          </w:tcPr>
          <w:p w:rsidR="006D3A4C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 Чмелько</w:t>
            </w:r>
          </w:p>
        </w:tc>
        <w:tc>
          <w:tcPr>
            <w:tcW w:w="2131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 w:rsidRPr="006D3A4C">
              <w:rPr>
                <w:sz w:val="24"/>
                <w:szCs w:val="24"/>
              </w:rPr>
              <w:t>Повышение качества обслуживания населения, положительные отзывы со стороны населения.</w:t>
            </w:r>
          </w:p>
        </w:tc>
        <w:tc>
          <w:tcPr>
            <w:tcW w:w="2230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 со стороны населения, повышение уровня удовлетворённости населения качеством услуг в сфере культуры</w:t>
            </w:r>
          </w:p>
        </w:tc>
      </w:tr>
      <w:tr w:rsidR="001B064D" w:rsidTr="004B7AC0">
        <w:tc>
          <w:tcPr>
            <w:tcW w:w="758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форм работы, недопущение сокращения числа </w:t>
            </w:r>
            <w:r>
              <w:rPr>
                <w:sz w:val="24"/>
                <w:szCs w:val="24"/>
              </w:rPr>
              <w:lastRenderedPageBreak/>
              <w:t>творческих коллективов</w:t>
            </w:r>
          </w:p>
        </w:tc>
        <w:tc>
          <w:tcPr>
            <w:tcW w:w="2404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Повышение уровня качества предоставляемых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53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Ежеквартальный мониторинг</w:t>
            </w:r>
          </w:p>
        </w:tc>
        <w:tc>
          <w:tcPr>
            <w:tcW w:w="2054" w:type="dxa"/>
          </w:tcPr>
          <w:p w:rsidR="001B064D" w:rsidRDefault="006D3A4C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руководитель Т.В. </w:t>
            </w:r>
            <w:r>
              <w:rPr>
                <w:sz w:val="24"/>
                <w:szCs w:val="24"/>
              </w:rPr>
              <w:lastRenderedPageBreak/>
              <w:t>Селиверстова,</w:t>
            </w:r>
          </w:p>
          <w:p w:rsidR="00912952" w:rsidRDefault="0091295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библиотекой </w:t>
            </w:r>
          </w:p>
          <w:p w:rsidR="00912952" w:rsidRDefault="0091295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Т.Л. Жарикова, </w:t>
            </w:r>
            <w:proofErr w:type="gramStart"/>
            <w:r>
              <w:rPr>
                <w:sz w:val="24"/>
                <w:szCs w:val="24"/>
              </w:rPr>
              <w:t>заведующий музея</w:t>
            </w:r>
            <w:proofErr w:type="gramEnd"/>
          </w:p>
          <w:p w:rsidR="006D3A4C" w:rsidRDefault="0091295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 Жидкова</w:t>
            </w:r>
          </w:p>
        </w:tc>
        <w:tc>
          <w:tcPr>
            <w:tcW w:w="2131" w:type="dxa"/>
          </w:tcPr>
          <w:p w:rsidR="001B064D" w:rsidRDefault="0091295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качества обслуживания </w:t>
            </w:r>
            <w:r>
              <w:rPr>
                <w:sz w:val="24"/>
                <w:szCs w:val="24"/>
              </w:rPr>
              <w:lastRenderedPageBreak/>
              <w:t>населения, удовлетворение и прогнозирование спроса</w:t>
            </w:r>
          </w:p>
        </w:tc>
        <w:tc>
          <w:tcPr>
            <w:tcW w:w="2230" w:type="dxa"/>
          </w:tcPr>
          <w:p w:rsidR="001B064D" w:rsidRDefault="00912952" w:rsidP="009847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Положительные отзывы со стороны населения, рост </w:t>
            </w:r>
            <w:r>
              <w:rPr>
                <w:sz w:val="24"/>
                <w:szCs w:val="24"/>
              </w:rPr>
              <w:lastRenderedPageBreak/>
              <w:t>количества потребителей услуг</w:t>
            </w:r>
          </w:p>
        </w:tc>
      </w:tr>
    </w:tbl>
    <w:p w:rsidR="001B23AD" w:rsidRPr="00FA330B" w:rsidRDefault="001B23AD" w:rsidP="00984761">
      <w:pPr>
        <w:pStyle w:val="a3"/>
        <w:rPr>
          <w:sz w:val="24"/>
          <w:szCs w:val="24"/>
        </w:rPr>
      </w:pPr>
      <w:bookmarkStart w:id="0" w:name="_GoBack"/>
      <w:bookmarkEnd w:id="0"/>
    </w:p>
    <w:sectPr w:rsidR="001B23AD" w:rsidRPr="00FA330B" w:rsidSect="009847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59"/>
    <w:rsid w:val="00051851"/>
    <w:rsid w:val="00074DC1"/>
    <w:rsid w:val="000D073E"/>
    <w:rsid w:val="000E5CC0"/>
    <w:rsid w:val="001B064D"/>
    <w:rsid w:val="001B23AD"/>
    <w:rsid w:val="001F6BEF"/>
    <w:rsid w:val="00220828"/>
    <w:rsid w:val="00230EA7"/>
    <w:rsid w:val="00301ED2"/>
    <w:rsid w:val="00315D75"/>
    <w:rsid w:val="0037081B"/>
    <w:rsid w:val="00443B6B"/>
    <w:rsid w:val="00452157"/>
    <w:rsid w:val="004B7AC0"/>
    <w:rsid w:val="00530390"/>
    <w:rsid w:val="00616731"/>
    <w:rsid w:val="00692108"/>
    <w:rsid w:val="006D3A4C"/>
    <w:rsid w:val="007070D6"/>
    <w:rsid w:val="00716B1E"/>
    <w:rsid w:val="00881FAF"/>
    <w:rsid w:val="008A1FC8"/>
    <w:rsid w:val="008A4B8C"/>
    <w:rsid w:val="00912952"/>
    <w:rsid w:val="00984761"/>
    <w:rsid w:val="009C15BB"/>
    <w:rsid w:val="00BA0117"/>
    <w:rsid w:val="00C24F98"/>
    <w:rsid w:val="00D443DC"/>
    <w:rsid w:val="00D92C13"/>
    <w:rsid w:val="00D94659"/>
    <w:rsid w:val="00DF517B"/>
    <w:rsid w:val="00ED37E4"/>
    <w:rsid w:val="00F74D72"/>
    <w:rsid w:val="00FA330B"/>
    <w:rsid w:val="00F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761"/>
    <w:pPr>
      <w:spacing w:after="0" w:line="240" w:lineRule="auto"/>
    </w:pPr>
  </w:style>
  <w:style w:type="table" w:styleId="a4">
    <w:name w:val="Table Grid"/>
    <w:basedOn w:val="a1"/>
    <w:uiPriority w:val="59"/>
    <w:rsid w:val="001B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761"/>
    <w:pPr>
      <w:spacing w:after="0" w:line="240" w:lineRule="auto"/>
    </w:pPr>
  </w:style>
  <w:style w:type="table" w:styleId="a4">
    <w:name w:val="Table Grid"/>
    <w:basedOn w:val="a1"/>
    <w:uiPriority w:val="59"/>
    <w:rsid w:val="001B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BOSS</cp:lastModifiedBy>
  <cp:revision>21</cp:revision>
  <cp:lastPrinted>2021-02-05T13:29:00Z</cp:lastPrinted>
  <dcterms:created xsi:type="dcterms:W3CDTF">2021-01-19T08:54:00Z</dcterms:created>
  <dcterms:modified xsi:type="dcterms:W3CDTF">2021-02-09T18:12:00Z</dcterms:modified>
</cp:coreProperties>
</file>