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C80D56">
              <w:rPr>
                <w:rFonts w:ascii="Arial" w:hAnsi="Arial" w:cs="Arial"/>
                <w:sz w:val="20"/>
                <w:szCs w:val="20"/>
              </w:rPr>
              <w:t>13</w:t>
            </w:r>
            <w:r w:rsidR="00946ED2" w:rsidRPr="00431E26">
              <w:rPr>
                <w:rFonts w:ascii="Arial" w:hAnsi="Arial" w:cs="Arial"/>
                <w:sz w:val="20"/>
                <w:szCs w:val="20"/>
              </w:rPr>
              <w:t xml:space="preserve"> от </w:t>
            </w:r>
            <w:r w:rsidR="00C80D56">
              <w:rPr>
                <w:rFonts w:ascii="Arial" w:hAnsi="Arial" w:cs="Arial"/>
                <w:sz w:val="20"/>
                <w:szCs w:val="20"/>
              </w:rPr>
              <w:t>23.05</w:t>
            </w:r>
            <w:r w:rsidR="00431E26">
              <w:rPr>
                <w:rFonts w:ascii="Arial" w:hAnsi="Arial" w:cs="Arial"/>
                <w:sz w:val="20"/>
                <w:szCs w:val="20"/>
              </w:rPr>
              <w:t>.2019</w:t>
            </w:r>
            <w:r w:rsidR="00431E26" w:rsidRPr="00431E26">
              <w:rPr>
                <w:rFonts w:ascii="Arial" w:hAnsi="Arial" w:cs="Arial"/>
                <w:sz w:val="20"/>
                <w:szCs w:val="20"/>
              </w:rPr>
              <w:t xml:space="preserve"> </w:t>
            </w:r>
            <w:r w:rsidR="00946ED2" w:rsidRPr="00431E2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715C6" w:rsidTr="00250B4E">
        <w:trPr>
          <w:trHeight w:val="253"/>
          <w:jc w:val="center"/>
        </w:trPr>
        <w:tc>
          <w:tcPr>
            <w:tcW w:w="9900" w:type="dxa"/>
            <w:gridSpan w:val="2"/>
            <w:vAlign w:val="bottom"/>
          </w:tcPr>
          <w:p w:rsidR="00250B4E" w:rsidRPr="00636EA2" w:rsidRDefault="00C41D6A" w:rsidP="00250B4E">
            <w:pPr>
              <w:pStyle w:val="1"/>
              <w:ind w:right="-1"/>
              <w:jc w:val="center"/>
              <w:rPr>
                <w:rFonts w:ascii="Arial" w:hAnsi="Arial" w:cs="Arial"/>
                <w:sz w:val="16"/>
                <w:szCs w:val="16"/>
              </w:rPr>
            </w:pPr>
            <w:r>
              <w:rPr>
                <w:rFonts w:ascii="Arial" w:hAnsi="Arial" w:cs="Arial"/>
                <w:b w:val="0"/>
                <w:spacing w:val="2"/>
                <w:sz w:val="16"/>
                <w:szCs w:val="16"/>
              </w:rPr>
              <w:t>ПОСТАНОВЛЕНИЕ</w:t>
            </w:r>
          </w:p>
        </w:tc>
      </w:tr>
      <w:tr w:rsidR="00250B4E" w:rsidRPr="003715C6" w:rsidTr="00250B4E">
        <w:trPr>
          <w:trHeight w:val="430"/>
          <w:jc w:val="center"/>
        </w:trPr>
        <w:tc>
          <w:tcPr>
            <w:tcW w:w="9900" w:type="dxa"/>
            <w:gridSpan w:val="2"/>
            <w:vAlign w:val="bottom"/>
          </w:tcPr>
          <w:p w:rsidR="00250B4E" w:rsidRPr="00636EA2" w:rsidRDefault="00F13580" w:rsidP="00250B4E">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250B4E" w:rsidRPr="003715C6" w:rsidTr="00250B4E">
        <w:trPr>
          <w:trHeight w:val="247"/>
          <w:jc w:val="center"/>
        </w:trPr>
        <w:tc>
          <w:tcPr>
            <w:tcW w:w="5010" w:type="dxa"/>
            <w:vAlign w:val="bottom"/>
          </w:tcPr>
          <w:p w:rsidR="00250B4E" w:rsidRPr="00636EA2" w:rsidRDefault="00250B4E" w:rsidP="00F13580">
            <w:pPr>
              <w:ind w:left="851" w:right="-1"/>
              <w:jc w:val="both"/>
              <w:rPr>
                <w:rFonts w:ascii="Arial" w:hAnsi="Arial" w:cs="Arial"/>
                <w:b/>
                <w:sz w:val="16"/>
                <w:szCs w:val="16"/>
              </w:rPr>
            </w:pPr>
            <w:r w:rsidRPr="00636EA2">
              <w:rPr>
                <w:rFonts w:ascii="Arial" w:hAnsi="Arial" w:cs="Arial"/>
                <w:sz w:val="16"/>
                <w:szCs w:val="16"/>
              </w:rPr>
              <w:t xml:space="preserve">от </w:t>
            </w:r>
            <w:r w:rsidR="00C41D6A">
              <w:rPr>
                <w:rFonts w:ascii="Arial" w:hAnsi="Arial" w:cs="Arial"/>
                <w:sz w:val="16"/>
                <w:szCs w:val="16"/>
              </w:rPr>
              <w:t>22.05</w:t>
            </w:r>
            <w:r w:rsidR="00636EA2" w:rsidRPr="00636EA2">
              <w:rPr>
                <w:rFonts w:ascii="Arial" w:hAnsi="Arial" w:cs="Arial"/>
                <w:sz w:val="16"/>
                <w:szCs w:val="16"/>
              </w:rPr>
              <w:t>.2019</w:t>
            </w:r>
            <w:r w:rsidRPr="00636EA2">
              <w:rPr>
                <w:rFonts w:ascii="Arial" w:hAnsi="Arial" w:cs="Arial"/>
                <w:sz w:val="16"/>
                <w:szCs w:val="16"/>
              </w:rPr>
              <w:t>г.</w:t>
            </w:r>
          </w:p>
        </w:tc>
        <w:tc>
          <w:tcPr>
            <w:tcW w:w="4890" w:type="dxa"/>
            <w:vAlign w:val="bottom"/>
          </w:tcPr>
          <w:p w:rsidR="00250B4E" w:rsidRPr="00636EA2" w:rsidRDefault="00250B4E" w:rsidP="00F13580">
            <w:pPr>
              <w:ind w:left="2384" w:right="-1"/>
              <w:jc w:val="both"/>
              <w:rPr>
                <w:rFonts w:ascii="Arial" w:hAnsi="Arial" w:cs="Arial"/>
                <w:b/>
                <w:sz w:val="16"/>
                <w:szCs w:val="16"/>
              </w:rPr>
            </w:pPr>
            <w:r w:rsidRPr="00636EA2">
              <w:rPr>
                <w:rFonts w:ascii="Arial" w:hAnsi="Arial" w:cs="Arial"/>
                <w:sz w:val="16"/>
                <w:szCs w:val="16"/>
              </w:rPr>
              <w:t xml:space="preserve">№ </w:t>
            </w:r>
            <w:r w:rsidR="00C41D6A">
              <w:rPr>
                <w:rFonts w:ascii="Arial" w:hAnsi="Arial" w:cs="Arial"/>
                <w:sz w:val="16"/>
                <w:szCs w:val="16"/>
              </w:rPr>
              <w:t>41</w:t>
            </w:r>
          </w:p>
        </w:tc>
      </w:tr>
      <w:tr w:rsidR="00250B4E" w:rsidRPr="003715C6" w:rsidTr="00250B4E">
        <w:trPr>
          <w:trHeight w:val="185"/>
          <w:jc w:val="center"/>
        </w:trPr>
        <w:tc>
          <w:tcPr>
            <w:tcW w:w="9900" w:type="dxa"/>
            <w:gridSpan w:val="2"/>
            <w:vAlign w:val="bottom"/>
          </w:tcPr>
          <w:p w:rsidR="00250B4E" w:rsidRDefault="00250B4E" w:rsidP="00250B4E">
            <w:pPr>
              <w:ind w:right="-1"/>
              <w:jc w:val="center"/>
              <w:rPr>
                <w:rFonts w:ascii="Arial" w:hAnsi="Arial" w:cs="Arial"/>
                <w:sz w:val="16"/>
                <w:szCs w:val="16"/>
              </w:rPr>
            </w:pPr>
            <w:r w:rsidRPr="00636EA2">
              <w:rPr>
                <w:rFonts w:ascii="Arial" w:hAnsi="Arial" w:cs="Arial"/>
                <w:sz w:val="16"/>
                <w:szCs w:val="16"/>
              </w:rPr>
              <w:t xml:space="preserve">ст. </w:t>
            </w:r>
            <w:r w:rsidR="00636EA2" w:rsidRPr="00636EA2">
              <w:rPr>
                <w:rFonts w:ascii="Arial" w:hAnsi="Arial" w:cs="Arial"/>
                <w:sz w:val="16"/>
                <w:szCs w:val="16"/>
              </w:rPr>
              <w:t>Бесскорбная</w:t>
            </w:r>
          </w:p>
          <w:p w:rsidR="00AA1117" w:rsidRPr="00636EA2" w:rsidRDefault="00AA1117" w:rsidP="00250B4E">
            <w:pPr>
              <w:ind w:right="-1"/>
              <w:jc w:val="center"/>
              <w:rPr>
                <w:rFonts w:ascii="Arial" w:hAnsi="Arial" w:cs="Arial"/>
                <w:sz w:val="16"/>
                <w:szCs w:val="16"/>
              </w:rPr>
            </w:pPr>
          </w:p>
        </w:tc>
      </w:tr>
    </w:tbl>
    <w:p w:rsidR="00C41D6A" w:rsidRPr="00C41D6A" w:rsidRDefault="00C41D6A" w:rsidP="00C41D6A">
      <w:pPr>
        <w:pStyle w:val="ConsPlusTitle0"/>
        <w:ind w:right="-284"/>
        <w:jc w:val="center"/>
        <w:rPr>
          <w:rFonts w:cs="Arial"/>
          <w:sz w:val="16"/>
          <w:szCs w:val="16"/>
        </w:rPr>
      </w:pPr>
      <w:r w:rsidRPr="00C41D6A">
        <w:rPr>
          <w:rFonts w:cs="Arial"/>
          <w:sz w:val="16"/>
          <w:szCs w:val="16"/>
        </w:rPr>
        <w:t>Об утверждении порядка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C41D6A" w:rsidRPr="00C41D6A" w:rsidRDefault="00C41D6A" w:rsidP="00C41D6A">
      <w:pPr>
        <w:pStyle w:val="ConsPlusNormal0"/>
        <w:ind w:right="-284"/>
        <w:jc w:val="both"/>
        <w:rPr>
          <w:rFonts w:cs="Arial"/>
          <w:sz w:val="16"/>
          <w:szCs w:val="16"/>
        </w:rPr>
      </w:pP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В соответствии с </w:t>
      </w:r>
      <w:hyperlink r:id="rId8" w:history="1">
        <w:r w:rsidRPr="00C41D6A">
          <w:rPr>
            <w:rFonts w:cs="Arial"/>
            <w:sz w:val="16"/>
            <w:szCs w:val="16"/>
          </w:rPr>
          <w:t>пунктом 5 статьи 160.2-1</w:t>
        </w:r>
      </w:hyperlink>
      <w:r w:rsidRPr="00C41D6A">
        <w:rPr>
          <w:rFonts w:cs="Arial"/>
          <w:sz w:val="16"/>
          <w:szCs w:val="16"/>
        </w:rPr>
        <w:t xml:space="preserve"> Бюджетного кодекса Российской Федерации постановляю:</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1. Утвердить </w:t>
      </w:r>
      <w:hyperlink w:anchor="P37" w:history="1">
        <w:r w:rsidRPr="00C41D6A">
          <w:rPr>
            <w:rFonts w:cs="Arial"/>
            <w:sz w:val="16"/>
            <w:szCs w:val="16"/>
          </w:rPr>
          <w:t>Порядок</w:t>
        </w:r>
      </w:hyperlink>
      <w:r w:rsidRPr="00C41D6A">
        <w:rPr>
          <w:rFonts w:cs="Arial"/>
          <w:sz w:val="16"/>
          <w:szCs w:val="16"/>
        </w:rPr>
        <w:t xml:space="preserve">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(прилагается).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 Главным распорядителям (распорядителям) средств местного бюджета, главным администраторам (администраторам) доходов местного бюджета, главным администраторам (администраторам) источников финансирования дефицита местного бюджета обеспечить осуществление внутреннего финансового контроля и внутреннего финансового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3. </w:t>
      </w:r>
      <w:proofErr w:type="gramStart"/>
      <w:r w:rsidRPr="00C41D6A">
        <w:rPr>
          <w:rFonts w:cs="Arial"/>
          <w:sz w:val="16"/>
          <w:szCs w:val="16"/>
        </w:rPr>
        <w:t>Контроль за</w:t>
      </w:r>
      <w:proofErr w:type="gramEnd"/>
      <w:r w:rsidRPr="00C41D6A">
        <w:rPr>
          <w:rFonts w:cs="Arial"/>
          <w:sz w:val="16"/>
          <w:szCs w:val="16"/>
        </w:rPr>
        <w:t xml:space="preserve"> выполнением настоящего постановления оставляю за собой.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Бесскорбненского сельского поселения Новокубанского района.</w:t>
      </w:r>
    </w:p>
    <w:p w:rsidR="00C41D6A" w:rsidRPr="00C41D6A" w:rsidRDefault="00C41D6A" w:rsidP="00C41D6A">
      <w:pPr>
        <w:pStyle w:val="ConsPlusNormal0"/>
        <w:ind w:firstLine="709"/>
        <w:jc w:val="both"/>
        <w:rPr>
          <w:rFonts w:cs="Arial"/>
          <w:sz w:val="16"/>
          <w:szCs w:val="16"/>
        </w:rPr>
      </w:pPr>
    </w:p>
    <w:p w:rsidR="00C41D6A" w:rsidRPr="00C41D6A" w:rsidRDefault="00C41D6A" w:rsidP="00C41D6A">
      <w:pPr>
        <w:shd w:val="clear" w:color="auto" w:fill="FFFFFF"/>
        <w:jc w:val="both"/>
        <w:rPr>
          <w:rFonts w:ascii="Arial" w:hAnsi="Arial" w:cs="Arial"/>
          <w:color w:val="000000"/>
          <w:spacing w:val="-5"/>
          <w:sz w:val="16"/>
          <w:szCs w:val="16"/>
        </w:rPr>
      </w:pPr>
    </w:p>
    <w:p w:rsidR="00C41D6A" w:rsidRPr="00C41D6A" w:rsidRDefault="00C41D6A" w:rsidP="00C41D6A">
      <w:pPr>
        <w:shd w:val="clear" w:color="auto" w:fill="FFFFFF"/>
        <w:ind w:left="567" w:hanging="567"/>
        <w:jc w:val="both"/>
        <w:rPr>
          <w:rFonts w:ascii="Arial" w:hAnsi="Arial" w:cs="Arial"/>
          <w:color w:val="000000"/>
          <w:spacing w:val="-5"/>
          <w:sz w:val="16"/>
          <w:szCs w:val="16"/>
        </w:rPr>
      </w:pPr>
      <w:r w:rsidRPr="00C41D6A">
        <w:rPr>
          <w:rFonts w:ascii="Arial" w:hAnsi="Arial" w:cs="Arial"/>
          <w:color w:val="000000"/>
          <w:spacing w:val="-5"/>
          <w:sz w:val="16"/>
          <w:szCs w:val="16"/>
        </w:rPr>
        <w:t xml:space="preserve">Глава </w:t>
      </w:r>
      <w:r w:rsidRPr="00C41D6A">
        <w:rPr>
          <w:rFonts w:ascii="Arial" w:hAnsi="Arial" w:cs="Arial"/>
          <w:sz w:val="16"/>
          <w:szCs w:val="16"/>
        </w:rPr>
        <w:t xml:space="preserve">Бесскорбненского сельского </w:t>
      </w:r>
      <w:r w:rsidRPr="00C41D6A">
        <w:rPr>
          <w:rFonts w:ascii="Arial" w:hAnsi="Arial" w:cs="Arial"/>
          <w:color w:val="000000"/>
          <w:spacing w:val="-5"/>
          <w:sz w:val="16"/>
          <w:szCs w:val="16"/>
        </w:rPr>
        <w:t>поселения</w:t>
      </w:r>
    </w:p>
    <w:p w:rsidR="00F13580" w:rsidRPr="00C41D6A" w:rsidRDefault="00C41D6A" w:rsidP="00C41D6A">
      <w:pPr>
        <w:jc w:val="both"/>
        <w:rPr>
          <w:rFonts w:ascii="Arial" w:hAnsi="Arial" w:cs="Arial"/>
          <w:sz w:val="16"/>
          <w:szCs w:val="16"/>
        </w:rPr>
      </w:pPr>
      <w:r w:rsidRPr="00C41D6A">
        <w:rPr>
          <w:rFonts w:ascii="Arial" w:hAnsi="Arial" w:cs="Arial"/>
          <w:color w:val="000000"/>
          <w:spacing w:val="-5"/>
          <w:sz w:val="16"/>
          <w:szCs w:val="16"/>
        </w:rPr>
        <w:t xml:space="preserve">Новокубанского района                                                              </w:t>
      </w:r>
      <w:r>
        <w:rPr>
          <w:rFonts w:ascii="Arial" w:hAnsi="Arial" w:cs="Arial"/>
          <w:color w:val="000000"/>
          <w:spacing w:val="-5"/>
          <w:sz w:val="16"/>
          <w:szCs w:val="16"/>
        </w:rPr>
        <w:t xml:space="preserve">                                                                          </w:t>
      </w:r>
      <w:r w:rsidRPr="00C41D6A">
        <w:rPr>
          <w:rFonts w:ascii="Arial" w:hAnsi="Arial" w:cs="Arial"/>
          <w:color w:val="000000"/>
          <w:spacing w:val="-5"/>
          <w:sz w:val="16"/>
          <w:szCs w:val="16"/>
        </w:rPr>
        <w:t xml:space="preserve">     </w:t>
      </w:r>
      <w:proofErr w:type="spellStart"/>
      <w:r w:rsidRPr="00C41D6A">
        <w:rPr>
          <w:rFonts w:ascii="Arial" w:hAnsi="Arial" w:cs="Arial"/>
          <w:color w:val="000000"/>
          <w:spacing w:val="-5"/>
          <w:sz w:val="16"/>
          <w:szCs w:val="16"/>
        </w:rPr>
        <w:t>С.А.Майковский</w:t>
      </w:r>
      <w:proofErr w:type="spellEnd"/>
    </w:p>
    <w:p w:rsidR="00F13580" w:rsidRDefault="00F13580" w:rsidP="00F13580">
      <w:pPr>
        <w:ind w:left="4248" w:firstLine="708"/>
        <w:jc w:val="both"/>
        <w:rPr>
          <w:rFonts w:ascii="Arial" w:hAnsi="Arial" w:cs="Arial"/>
          <w:sz w:val="16"/>
          <w:szCs w:val="16"/>
        </w:rPr>
      </w:pPr>
    </w:p>
    <w:p w:rsidR="00F13580" w:rsidRDefault="00F13580" w:rsidP="00F13580">
      <w:pPr>
        <w:ind w:left="4248" w:firstLine="708"/>
        <w:jc w:val="both"/>
        <w:rPr>
          <w:rFonts w:ascii="Arial" w:hAnsi="Arial" w:cs="Arial"/>
          <w:sz w:val="16"/>
          <w:szCs w:val="16"/>
        </w:rPr>
      </w:pPr>
    </w:p>
    <w:tbl>
      <w:tblPr>
        <w:tblStyle w:val="a4"/>
        <w:tblW w:w="472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7"/>
      </w:tblGrid>
      <w:tr w:rsidR="00C41D6A" w:rsidRPr="00C41D6A" w:rsidTr="00C41D6A">
        <w:trPr>
          <w:trHeight w:val="847"/>
        </w:trPr>
        <w:tc>
          <w:tcPr>
            <w:tcW w:w="4727" w:type="dxa"/>
          </w:tcPr>
          <w:p w:rsidR="00C41D6A" w:rsidRPr="00C41D6A" w:rsidRDefault="00C41D6A" w:rsidP="00F900D6">
            <w:pPr>
              <w:pStyle w:val="ConsPlusNormal0"/>
              <w:jc w:val="both"/>
              <w:rPr>
                <w:rFonts w:cs="Arial"/>
                <w:sz w:val="16"/>
                <w:szCs w:val="16"/>
              </w:rPr>
            </w:pPr>
            <w:r w:rsidRPr="00C41D6A">
              <w:rPr>
                <w:rFonts w:cs="Arial"/>
                <w:sz w:val="16"/>
                <w:szCs w:val="16"/>
              </w:rPr>
              <w:t>УТВЕРЖДЕН</w:t>
            </w:r>
          </w:p>
          <w:p w:rsidR="00C41D6A" w:rsidRPr="00C41D6A" w:rsidRDefault="00C41D6A" w:rsidP="00F900D6">
            <w:pPr>
              <w:pStyle w:val="ConsPlusNormal0"/>
              <w:jc w:val="both"/>
              <w:rPr>
                <w:rFonts w:cs="Arial"/>
                <w:sz w:val="16"/>
                <w:szCs w:val="16"/>
              </w:rPr>
            </w:pPr>
            <w:r w:rsidRPr="00C41D6A">
              <w:rPr>
                <w:rFonts w:cs="Arial"/>
                <w:sz w:val="16"/>
                <w:szCs w:val="16"/>
              </w:rPr>
              <w:t>постановлением администрации Бесскорбненского сельского поселения Новокубанского района</w:t>
            </w:r>
          </w:p>
          <w:p w:rsidR="00C41D6A" w:rsidRPr="00C41D6A" w:rsidRDefault="00C41D6A" w:rsidP="00F900D6">
            <w:pPr>
              <w:pStyle w:val="ConsPlusNormal0"/>
              <w:jc w:val="both"/>
              <w:rPr>
                <w:rFonts w:cs="Arial"/>
                <w:sz w:val="16"/>
                <w:szCs w:val="16"/>
              </w:rPr>
            </w:pPr>
            <w:r w:rsidRPr="00C41D6A">
              <w:rPr>
                <w:rFonts w:cs="Arial"/>
                <w:sz w:val="16"/>
                <w:szCs w:val="16"/>
              </w:rPr>
              <w:t>от 22 мая 2019 года № 40</w:t>
            </w:r>
          </w:p>
        </w:tc>
      </w:tr>
    </w:tbl>
    <w:p w:rsidR="00C41D6A" w:rsidRPr="00C41D6A" w:rsidRDefault="00C41D6A" w:rsidP="00C41D6A">
      <w:pPr>
        <w:pStyle w:val="ConsPlusNormal0"/>
        <w:ind w:right="-284"/>
        <w:outlineLvl w:val="0"/>
        <w:rPr>
          <w:rFonts w:cs="Arial"/>
          <w:sz w:val="16"/>
          <w:szCs w:val="16"/>
        </w:rPr>
      </w:pPr>
    </w:p>
    <w:p w:rsidR="00C41D6A" w:rsidRPr="00C41D6A" w:rsidRDefault="00C41D6A" w:rsidP="00C41D6A">
      <w:pPr>
        <w:pStyle w:val="ConsPlusTitle0"/>
        <w:ind w:right="-284"/>
        <w:jc w:val="center"/>
        <w:rPr>
          <w:rFonts w:cs="Arial"/>
          <w:sz w:val="16"/>
          <w:szCs w:val="16"/>
        </w:rPr>
      </w:pPr>
      <w:bookmarkStart w:id="0" w:name="P37"/>
      <w:bookmarkEnd w:id="0"/>
      <w:r w:rsidRPr="00C41D6A">
        <w:rPr>
          <w:rFonts w:cs="Arial"/>
          <w:sz w:val="16"/>
          <w:szCs w:val="16"/>
        </w:rPr>
        <w:t>ПОРЯДОК</w:t>
      </w:r>
    </w:p>
    <w:p w:rsidR="00C41D6A" w:rsidRPr="00C41D6A" w:rsidRDefault="00C41D6A" w:rsidP="00C41D6A">
      <w:pPr>
        <w:pStyle w:val="ConsPlusTitle0"/>
        <w:ind w:right="-284"/>
        <w:jc w:val="center"/>
        <w:rPr>
          <w:rFonts w:cs="Arial"/>
          <w:sz w:val="16"/>
          <w:szCs w:val="16"/>
        </w:rPr>
      </w:pPr>
      <w:r w:rsidRPr="00C41D6A">
        <w:rPr>
          <w:rFonts w:cs="Arial"/>
          <w:sz w:val="16"/>
          <w:szCs w:val="16"/>
        </w:rPr>
        <w:t>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C41D6A" w:rsidRPr="00C41D6A" w:rsidRDefault="00C41D6A" w:rsidP="00C41D6A">
      <w:pPr>
        <w:pStyle w:val="ConsPlusNormal0"/>
        <w:ind w:right="-284"/>
        <w:jc w:val="both"/>
        <w:rPr>
          <w:rFonts w:cs="Arial"/>
          <w:sz w:val="16"/>
          <w:szCs w:val="16"/>
        </w:rPr>
      </w:pPr>
    </w:p>
    <w:p w:rsidR="00C41D6A" w:rsidRPr="00C41D6A" w:rsidRDefault="00C41D6A" w:rsidP="00C41D6A">
      <w:pPr>
        <w:pStyle w:val="ConsPlusNormal0"/>
        <w:ind w:right="-284"/>
        <w:jc w:val="center"/>
        <w:outlineLvl w:val="1"/>
        <w:rPr>
          <w:rFonts w:cs="Arial"/>
          <w:sz w:val="16"/>
          <w:szCs w:val="16"/>
        </w:rPr>
      </w:pPr>
      <w:r w:rsidRPr="00C41D6A">
        <w:rPr>
          <w:rFonts w:cs="Arial"/>
          <w:sz w:val="16"/>
          <w:szCs w:val="16"/>
        </w:rPr>
        <w:t>1. Общие положения</w:t>
      </w:r>
    </w:p>
    <w:p w:rsidR="00C41D6A" w:rsidRPr="00C41D6A" w:rsidRDefault="00C41D6A" w:rsidP="00C41D6A">
      <w:pPr>
        <w:pStyle w:val="ConsPlusNormal0"/>
        <w:ind w:right="-284"/>
        <w:jc w:val="both"/>
        <w:rPr>
          <w:rFonts w:cs="Arial"/>
          <w:sz w:val="16"/>
          <w:szCs w:val="16"/>
        </w:rPr>
      </w:pP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1.1. Настоящий Порядок определяет правила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1.2. Указанный Порядок распространяется на следующих главных распорядителей (распорядителей</w:t>
      </w:r>
      <w:proofErr w:type="gramStart"/>
      <w:r w:rsidRPr="00C41D6A">
        <w:rPr>
          <w:rFonts w:cs="Arial"/>
          <w:sz w:val="16"/>
          <w:szCs w:val="16"/>
        </w:rPr>
        <w:t>)с</w:t>
      </w:r>
      <w:proofErr w:type="gramEnd"/>
      <w:r w:rsidRPr="00C41D6A">
        <w:rPr>
          <w:rFonts w:cs="Arial"/>
          <w:sz w:val="16"/>
          <w:szCs w:val="16"/>
        </w:rPr>
        <w:t>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имеющих подведомственные учреждения: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администрация Бесскорбненского сельского поселения Новокубанского района.</w:t>
      </w:r>
    </w:p>
    <w:p w:rsidR="00C41D6A" w:rsidRPr="00C41D6A" w:rsidRDefault="00C41D6A" w:rsidP="00C41D6A">
      <w:pPr>
        <w:pStyle w:val="ConsPlusNormal0"/>
        <w:ind w:right="-284" w:firstLine="851"/>
        <w:jc w:val="both"/>
        <w:rPr>
          <w:rFonts w:cs="Arial"/>
          <w:sz w:val="16"/>
          <w:szCs w:val="16"/>
        </w:rPr>
      </w:pPr>
    </w:p>
    <w:p w:rsidR="00C41D6A" w:rsidRPr="00C41D6A" w:rsidRDefault="00C41D6A" w:rsidP="00C41D6A">
      <w:pPr>
        <w:pStyle w:val="ConsPlusNormal0"/>
        <w:ind w:right="-284" w:firstLine="851"/>
        <w:jc w:val="center"/>
        <w:outlineLvl w:val="1"/>
        <w:rPr>
          <w:rFonts w:cs="Arial"/>
          <w:sz w:val="16"/>
          <w:szCs w:val="16"/>
        </w:rPr>
      </w:pPr>
      <w:r w:rsidRPr="00C41D6A">
        <w:rPr>
          <w:rFonts w:cs="Arial"/>
          <w:sz w:val="16"/>
          <w:szCs w:val="16"/>
        </w:rPr>
        <w:t>2. Осуществление внутреннего финансового контроля</w:t>
      </w:r>
    </w:p>
    <w:p w:rsidR="00C41D6A" w:rsidRPr="00C41D6A" w:rsidRDefault="00C41D6A" w:rsidP="00C41D6A">
      <w:pPr>
        <w:pStyle w:val="ConsPlusNormal0"/>
        <w:ind w:right="-284" w:firstLine="851"/>
        <w:jc w:val="center"/>
        <w:outlineLvl w:val="1"/>
        <w:rPr>
          <w:rFonts w:cs="Arial"/>
          <w:sz w:val="16"/>
          <w:szCs w:val="16"/>
        </w:rPr>
      </w:pP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2.1. Внутренний финансовый контроль осуществляется руководителями (заместителями руководителей), иными должностными лицами главного администратора бюджетных средств,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C41D6A" w:rsidRPr="00C41D6A" w:rsidRDefault="00C41D6A" w:rsidP="00C41D6A">
      <w:pPr>
        <w:pStyle w:val="ConsPlusNormal0"/>
        <w:ind w:right="-284" w:firstLine="851"/>
        <w:jc w:val="both"/>
        <w:rPr>
          <w:rFonts w:cs="Arial"/>
          <w:sz w:val="16"/>
          <w:szCs w:val="16"/>
        </w:rPr>
      </w:pPr>
      <w:proofErr w:type="gramStart"/>
      <w:r w:rsidRPr="00C41D6A">
        <w:rPr>
          <w:rFonts w:cs="Arial"/>
          <w:sz w:val="16"/>
          <w:szCs w:val="16"/>
        </w:rPr>
        <w:t>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Бесскорбненского сельского поселения Новокубанского района, составления бюджетной отчетности и ведения бюджетного учета  главным распорядителем средств местного бюджета и подведомственными ему распорядителями и</w:t>
      </w:r>
      <w:proofErr w:type="gramEnd"/>
      <w:r w:rsidRPr="00C41D6A">
        <w:rPr>
          <w:rFonts w:cs="Arial"/>
          <w:sz w:val="16"/>
          <w:szCs w:val="16"/>
        </w:rPr>
        <w:t xml:space="preserve"> получателями средств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подготовку и организацию мер по повышению экономности и результативности использования средств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бюджета;</w:t>
      </w:r>
    </w:p>
    <w:p w:rsidR="00C41D6A" w:rsidRPr="00C41D6A" w:rsidRDefault="00C41D6A" w:rsidP="00C41D6A">
      <w:pPr>
        <w:pStyle w:val="ConsPlusNormal0"/>
        <w:ind w:right="-284" w:firstLine="851"/>
        <w:jc w:val="both"/>
        <w:rPr>
          <w:rFonts w:cs="Arial"/>
          <w:sz w:val="16"/>
          <w:szCs w:val="16"/>
        </w:rPr>
      </w:pPr>
      <w:proofErr w:type="gramStart"/>
      <w:r w:rsidRPr="00C41D6A">
        <w:rPr>
          <w:rFonts w:cs="Arial"/>
          <w:sz w:val="16"/>
          <w:szCs w:val="16"/>
        </w:rPr>
        <w:t>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главным администратором источников финансирования дефицита местного бюджета и подведомственными ему администраторами источников финансирования дефицита местного бюджета.</w:t>
      </w:r>
      <w:proofErr w:type="gramEnd"/>
    </w:p>
    <w:p w:rsidR="00C41D6A" w:rsidRPr="00C41D6A" w:rsidRDefault="00C41D6A" w:rsidP="00C41D6A">
      <w:pPr>
        <w:pStyle w:val="ConsPlusNormal0"/>
        <w:ind w:right="-284" w:firstLine="851"/>
        <w:jc w:val="both"/>
        <w:rPr>
          <w:rFonts w:cs="Arial"/>
          <w:sz w:val="16"/>
          <w:szCs w:val="16"/>
        </w:rPr>
      </w:pPr>
      <w:r w:rsidRPr="00C41D6A">
        <w:rPr>
          <w:rFonts w:cs="Arial"/>
          <w:sz w:val="16"/>
          <w:szCs w:val="16"/>
        </w:rPr>
        <w:lastRenderedPageBreak/>
        <w:t>2.2.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местного бюджета, исполняющих бюджетные полномочия.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2.3. Должностные лица структурных подразделений главного администратора бюджетных средств,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составление и представление документов в бухгалтерию администрации Бесскорбненского сельского поселения Новокубанского района,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составление и представление главному администратору средств местного бюджета, администратору средств местного бюджета, необходимых для составления и рассмотрения проекта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составление и представление в бухгалтерию администрации Бесскорбненского сельского поселения Новокубанского района документов, необходимых для составления и ведения кассового плана по доходам, расходам и источникам финансирования дефицита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составление, утверждение и ведение бюджетной росписи главного распорядителя (распорядителя) средств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составление и направление в бухгалтерию  администрации Бесскорбненского сельского поселения Новокубанского района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составление, утверждение, ведение бюджетных смет и (или) составление (утверждение</w:t>
      </w:r>
      <w:proofErr w:type="gramStart"/>
      <w:r w:rsidRPr="00C41D6A">
        <w:rPr>
          <w:rFonts w:cs="Arial"/>
          <w:sz w:val="16"/>
          <w:szCs w:val="16"/>
        </w:rPr>
        <w:t>)с</w:t>
      </w:r>
      <w:proofErr w:type="gramEnd"/>
      <w:r w:rsidRPr="00C41D6A">
        <w:rPr>
          <w:rFonts w:cs="Arial"/>
          <w:sz w:val="16"/>
          <w:szCs w:val="16"/>
        </w:rPr>
        <w:t>вода бюджетных смет;</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формирование и утверждение муниципальных заданий в отношении подведомственных муниципальных учреждений Бесскорбненского сельского поселения Новокубанского  района;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исполнение бюджетной сметы;</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принятие в пределах доведенных лимитов бюджетных обязательств и (или) бюджетных ассигнований бюджетных обязательств;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осуществление начисления, учета и </w:t>
      </w:r>
      <w:proofErr w:type="gramStart"/>
      <w:r w:rsidRPr="00C41D6A">
        <w:rPr>
          <w:rFonts w:cs="Arial"/>
          <w:sz w:val="16"/>
          <w:szCs w:val="16"/>
        </w:rPr>
        <w:t>контроля за</w:t>
      </w:r>
      <w:proofErr w:type="gramEnd"/>
      <w:r w:rsidRPr="00C41D6A">
        <w:rPr>
          <w:rFonts w:cs="Arial"/>
          <w:sz w:val="16"/>
          <w:szCs w:val="16"/>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процедура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составление и представление бюджетной отчетности, сводной бюджетной отчетности;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исполнение судебных актов по искам к Бесскорбненскому сельскому поселению Новокубанского района, а также судебных актов, предусматривающих обращение взыскания на средства местного бюджета по денежным обязательствам органов местного самоуправления Бесскорбненского сельского поселения Новокубанского района и подведомственных им казенных учреждений;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распределение лимитов бюджетных обязательств по подведомственным распорядителям и получателям средств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местного бюджета ассигнований, предназначенных для погашения источников финансирования дефицита местного бюджета, действий, направленных на обеспечение </w:t>
      </w:r>
      <w:proofErr w:type="spellStart"/>
      <w:r w:rsidRPr="00C41D6A">
        <w:rPr>
          <w:rFonts w:cs="Arial"/>
          <w:sz w:val="16"/>
          <w:szCs w:val="16"/>
        </w:rPr>
        <w:t>адресности</w:t>
      </w:r>
      <w:proofErr w:type="spellEnd"/>
      <w:r w:rsidRPr="00C41D6A">
        <w:rPr>
          <w:rFonts w:cs="Arial"/>
          <w:sz w:val="16"/>
          <w:szCs w:val="16"/>
        </w:rPr>
        <w:t xml:space="preserve"> и целевого характера использования указанных ассигнований.</w:t>
      </w:r>
    </w:p>
    <w:p w:rsidR="00C41D6A" w:rsidRPr="00C41D6A" w:rsidRDefault="00C41D6A" w:rsidP="00C41D6A">
      <w:pPr>
        <w:pStyle w:val="ConsPlusNormal0"/>
        <w:ind w:right="-284" w:firstLine="851"/>
        <w:jc w:val="both"/>
        <w:rPr>
          <w:rFonts w:cs="Arial"/>
          <w:sz w:val="16"/>
          <w:szCs w:val="16"/>
        </w:rPr>
      </w:pPr>
      <w:bookmarkStart w:id="1" w:name="P75"/>
      <w:bookmarkEnd w:id="1"/>
      <w:r w:rsidRPr="00C41D6A">
        <w:rPr>
          <w:rFonts w:cs="Arial"/>
          <w:sz w:val="16"/>
          <w:szCs w:val="16"/>
        </w:rPr>
        <w:t>2.4. При осуществлении внутреннего финансового контроля производятся следующие контрольные действия: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проверка оформления документов на соответствие требованиям нормативных правовых актов Российской Федерации, Краснодарского края и Бесскорбненского сельского поселения Новокубанского района, регулирующих бюджетные правоотношения, и внутренних стандартов и процедур;</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подтверждение (согласование) операций (действий по формированию документов, необходимых для выполнения внутренних бюджетных процедур);</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сверка данных;</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сбор (запрос),  анализ и оценка (мониторинг) информации о результатах выполнения внутренних бюджетных процедур.</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2.5. Формами проведения внутреннего финансового контроля являются контрольные действия, указанные в </w:t>
      </w:r>
      <w:hyperlink w:anchor="P75" w:history="1">
        <w:r w:rsidRPr="00C41D6A">
          <w:rPr>
            <w:rFonts w:cs="Arial"/>
            <w:sz w:val="16"/>
            <w:szCs w:val="16"/>
          </w:rPr>
          <w:t>пункте 2.</w:t>
        </w:r>
      </w:hyperlink>
      <w:r w:rsidRPr="00C41D6A">
        <w:rPr>
          <w:rFonts w:cs="Arial"/>
          <w:sz w:val="16"/>
          <w:szCs w:val="16"/>
        </w:rPr>
        <w:t>4 настоящего Порядка (далее - контрольные действия), применяемые в ходе самоконтроля и (или) контроля по уровню подчиненности (подведомственности), смежного контроля  (далее - методы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2.6. Контрольные действия подразделяются </w:t>
      </w:r>
      <w:proofErr w:type="gramStart"/>
      <w:r w:rsidRPr="00C41D6A">
        <w:rPr>
          <w:rFonts w:cs="Arial"/>
          <w:sz w:val="16"/>
          <w:szCs w:val="16"/>
        </w:rPr>
        <w:t>на</w:t>
      </w:r>
      <w:proofErr w:type="gramEnd"/>
      <w:r w:rsidRPr="00C41D6A">
        <w:rPr>
          <w:rFonts w:cs="Arial"/>
          <w:sz w:val="16"/>
          <w:szCs w:val="16"/>
        </w:rPr>
        <w:t xml:space="preserve"> визуальные, автоматические и смешанные.</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Визуальные контрольные действия осуществляются без использования прикладных программных средств автоматизации.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Смешанные контрольные действия выполняются с использованием прикладных программных средств автоматизации с участием должностных лиц.</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2.7. К способам проведения контрольных действий относятся: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2.8. Внутренний финансовый контроль осуществляется в соответствии с утвержденной картой внутреннего финансового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lastRenderedPageBreak/>
        <w:t xml:space="preserve">2.9. </w:t>
      </w:r>
      <w:proofErr w:type="gramStart"/>
      <w:r w:rsidRPr="00C41D6A">
        <w:rPr>
          <w:rFonts w:cs="Arial"/>
          <w:sz w:val="16"/>
          <w:szCs w:val="16"/>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2.10. Процесс формирования (актуализации) карты внутреннего финансового контроля включает следующие этапы:</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2.11. Формирование (актуализация) карты внутреннего финансового контроля осуществляется руководителем каждого структурного подразделения, ответственного за результаты выполнения внутренних бюджетных процедур.</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2.12. Актуализация карт внутреннего финансового контроля проводится: до начала очередного финансового года;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2.13. 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Актуализация (формирование) карт внутреннего финансового контроля проводится не реже одного раза в год.</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2.14.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средств, курирующие структурные подразделения главного администратора бюджетных средств, администратора бюджетных средств, в соответствии с распределением обязанностей.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2.15. Главный администратор бюджетных средств  обязан предоставлять в орган внутреннего финансового контроля администрации Бесскорбненского сельского поселения Новокубанского района запрашиваемые им информацию и документы в целях проведения анализа осуществления внутреннего финансового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2.16. Внутренний финансовый контроль в структурных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2.17. Самоконтроль осуществляется сплошным способом субъектом внутреннего финансового контроля путем проведения проверки каждой выполняемой им операции на соответствие нормативным правовым актам Российской Федерации, Краснодарского края и Бесскорбненского сельского поселения Новокубанского района, регулирующим бюджетные правоотношения, внутренним стандартам и </w:t>
      </w:r>
      <w:proofErr w:type="gramStart"/>
      <w:r w:rsidRPr="00C41D6A">
        <w:rPr>
          <w:rFonts w:cs="Arial"/>
          <w:sz w:val="16"/>
          <w:szCs w:val="16"/>
        </w:rPr>
        <w:t>процедурам</w:t>
      </w:r>
      <w:proofErr w:type="gramEnd"/>
      <w:r w:rsidRPr="00C41D6A">
        <w:rPr>
          <w:rFonts w:cs="Arial"/>
          <w:sz w:val="16"/>
          <w:szCs w:val="16"/>
        </w:rPr>
        <w:t xml:space="preserve"> должностным обязанностям, а также путем оценки причин и обстоятельств (факторов), негативно влияющих на совершение операции.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2.18.  Контроль по уровню подчиненности осуществляется сплошным способом субъектом внутреннего финансового контроля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2.19. </w:t>
      </w:r>
      <w:proofErr w:type="gramStart"/>
      <w:r w:rsidRPr="00C41D6A">
        <w:rPr>
          <w:rFonts w:cs="Arial"/>
          <w:sz w:val="16"/>
          <w:szCs w:val="16"/>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w:t>
      </w:r>
      <w:proofErr w:type="gramEnd"/>
      <w:r w:rsidRPr="00C41D6A">
        <w:rPr>
          <w:rFonts w:cs="Arial"/>
          <w:sz w:val="16"/>
          <w:szCs w:val="16"/>
        </w:rPr>
        <w:t xml:space="preserve"> Федерации, Краснодарского края и Бесскорбненского сельского поселения Новокубанского района,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средств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2.20. Смежный контроль осуществляется сплошным и (или) выборочным способом субъектом внутреннего финансового контроля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2.21.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2.22.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2.23. </w:t>
      </w:r>
      <w:proofErr w:type="gramStart"/>
      <w:r w:rsidRPr="00C41D6A">
        <w:rPr>
          <w:rFonts w:cs="Arial"/>
          <w:sz w:val="16"/>
          <w:szCs w:val="16"/>
        </w:rPr>
        <w:t>Информация о результатах внутреннего финансового контроля направляется структурным подразделением, ответственным за результаты выполнения внутренних бюджетных процедур, или уполномоченным структурным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roofErr w:type="gramEnd"/>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2.24. По итогам рассмотрения результатов внутреннего финансового контроля руководителем (заместителем руководителя) главного администратора бюджетных средств, администратора бюджетных сре</w:t>
      </w:r>
      <w:proofErr w:type="gramStart"/>
      <w:r w:rsidRPr="00C41D6A">
        <w:rPr>
          <w:rFonts w:cs="Arial"/>
          <w:sz w:val="16"/>
          <w:szCs w:val="16"/>
        </w:rPr>
        <w:t>дств пр</w:t>
      </w:r>
      <w:proofErr w:type="gramEnd"/>
      <w:r w:rsidRPr="00C41D6A">
        <w:rPr>
          <w:rFonts w:cs="Arial"/>
          <w:sz w:val="16"/>
          <w:szCs w:val="16"/>
        </w:rPr>
        <w:t>инимаются решения с указанием сроков их выполнения, направленные:</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lastRenderedPageBreak/>
        <w:t>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изменение внутренних стандартов и процедур;</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уточнение прав по формированию финансовых и первичных учетных документов, а также прав доступа к записям в регистры бюджетного учета;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устранение конфликта интересов у должностных лиц, осуществляющих внутренние бюджетные процедуры;</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проведение служебных проверок и применение материальной и (или) дисциплинарной ответственности к виновным должностным лицам;</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2.25.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 администратора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2.26.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C41D6A" w:rsidRPr="00C41D6A" w:rsidRDefault="00C41D6A" w:rsidP="00C41D6A">
      <w:pPr>
        <w:pStyle w:val="ConsPlusNormal0"/>
        <w:ind w:right="-284" w:firstLine="851"/>
        <w:jc w:val="both"/>
        <w:rPr>
          <w:rFonts w:cs="Arial"/>
          <w:sz w:val="16"/>
          <w:szCs w:val="16"/>
        </w:rPr>
      </w:pPr>
    </w:p>
    <w:p w:rsidR="00C41D6A" w:rsidRPr="00C41D6A" w:rsidRDefault="00C41D6A" w:rsidP="00C41D6A">
      <w:pPr>
        <w:pStyle w:val="ConsPlusNormal0"/>
        <w:ind w:right="-284" w:firstLine="851"/>
        <w:jc w:val="center"/>
        <w:outlineLvl w:val="1"/>
        <w:rPr>
          <w:rFonts w:cs="Arial"/>
          <w:sz w:val="16"/>
          <w:szCs w:val="16"/>
        </w:rPr>
      </w:pPr>
      <w:r w:rsidRPr="00C41D6A">
        <w:rPr>
          <w:rFonts w:cs="Arial"/>
          <w:sz w:val="16"/>
          <w:szCs w:val="16"/>
        </w:rPr>
        <w:t>3. Осуществление внутреннего финансового аудита</w:t>
      </w:r>
    </w:p>
    <w:p w:rsidR="00C41D6A" w:rsidRPr="00C41D6A" w:rsidRDefault="00C41D6A" w:rsidP="00C41D6A">
      <w:pPr>
        <w:pStyle w:val="ConsPlusNormal0"/>
        <w:ind w:right="-284" w:firstLine="851"/>
        <w:jc w:val="both"/>
        <w:rPr>
          <w:rFonts w:cs="Arial"/>
          <w:sz w:val="16"/>
          <w:szCs w:val="16"/>
        </w:rPr>
      </w:pP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3.2. Целями внутреннего финансового аудита являются: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оценка надежности внутреннего финансового контроля и подготовка рекомендаций по повышению его эффективности;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подготовка предложений о повышении экономности и результативности использования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3.3. Объектами внутреннего финансового аудита являются структурные подразделения главного администратора бюджетных средств, администратора бюджетных средств, подведомственные им получатели бюджетных средств (далее - объекты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бухгалтерию администрации Бесскорбненского сельского поселения Новокубанского района в целях составления проекта местного бюджета, в порядке, установленном главным администратором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3.6. Аудиторские проверки подразделяются: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выездные проверки, которые проводятся по месту нахождения объектов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3.7. Должностные лица субъекта внутреннего финансового аудита при проведен</w:t>
      </w:r>
      <w:proofErr w:type="gramStart"/>
      <w:r w:rsidRPr="00C41D6A">
        <w:rPr>
          <w:rFonts w:cs="Arial"/>
          <w:sz w:val="16"/>
          <w:szCs w:val="16"/>
        </w:rPr>
        <w:t>ии ау</w:t>
      </w:r>
      <w:proofErr w:type="gramEnd"/>
      <w:r w:rsidRPr="00C41D6A">
        <w:rPr>
          <w:rFonts w:cs="Arial"/>
          <w:sz w:val="16"/>
          <w:szCs w:val="16"/>
        </w:rPr>
        <w:t>диторских проверок имеют право:</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посещать помещения и территории, которые занимают объекты аудита, в отношении которых осуществляется аудиторская проверка;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привлекать независимых экспертов, в том числе в целях подготовки актов и заключений.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Срок направления и исполнения указанного запроса устанавливается главным администратором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3.8. Субъект внутреннего финансового аудита обязан:</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соблюдать требования нормативных правовых актов в установленной сфере деятельности;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проводить аудиторские проверки в соответствии с программой аудиторской проверки;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3.9.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Руководитель главного администратора бюджетных средств, администратора бюджетных сре</w:t>
      </w:r>
      <w:proofErr w:type="gramStart"/>
      <w:r w:rsidRPr="00C41D6A">
        <w:rPr>
          <w:rFonts w:cs="Arial"/>
          <w:sz w:val="16"/>
          <w:szCs w:val="16"/>
        </w:rPr>
        <w:t>дств пр</w:t>
      </w:r>
      <w:proofErr w:type="gramEnd"/>
      <w:r w:rsidRPr="00C41D6A">
        <w:rPr>
          <w:rFonts w:cs="Arial"/>
          <w:sz w:val="16"/>
          <w:szCs w:val="16"/>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3.10. Главный администратор бюджетных средств обязан представлять в орган внутреннего финансового контроля запрашиваемые им информацию и документы в целях проведения анализа осуществления внутреннего финансового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3.11.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3.12. План представляет собой перечень аудиторских проверок, которые планируется провести в очередном финансовом году.</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По каждой аудиторской проверке в плане указывается тема аудиторской проверки, объект аудита, вид проверки (камеральная, выездная, комбинированная), проверяемый период, срок проведения аудиторской проверки и ответственные исполнители.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3.13. При планирован</w:t>
      </w:r>
      <w:proofErr w:type="gramStart"/>
      <w:r w:rsidRPr="00C41D6A">
        <w:rPr>
          <w:rFonts w:cs="Arial"/>
          <w:sz w:val="16"/>
          <w:szCs w:val="16"/>
        </w:rPr>
        <w:t>ии ау</w:t>
      </w:r>
      <w:proofErr w:type="gramEnd"/>
      <w:r w:rsidRPr="00C41D6A">
        <w:rPr>
          <w:rFonts w:cs="Arial"/>
          <w:sz w:val="16"/>
          <w:szCs w:val="16"/>
        </w:rPr>
        <w:t>диторских проверок (составлении плана и программы аудиторской проверки) учитываются: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lastRenderedPageBreak/>
        <w:t>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w:t>
      </w:r>
      <w:proofErr w:type="gramStart"/>
      <w:r w:rsidRPr="00C41D6A">
        <w:rPr>
          <w:rFonts w:cs="Arial"/>
          <w:sz w:val="16"/>
          <w:szCs w:val="16"/>
        </w:rPr>
        <w:t>дств в сл</w:t>
      </w:r>
      <w:proofErr w:type="gramEnd"/>
      <w:r w:rsidRPr="00C41D6A">
        <w:rPr>
          <w:rFonts w:cs="Arial"/>
          <w:sz w:val="16"/>
          <w:szCs w:val="16"/>
        </w:rPr>
        <w:t>учае неправомерного исполнения этих операций;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наличие значимых бюджетных рисков после проведения процедур внутреннего финансового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степень обеспеченности структурного подразделения внутреннего финансового аудита ресурсами (трудовыми, материальными и финансовыми);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возможность проведения аудиторских проверок в установленные сроки;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наличие резерва времени для выполнения внеплановых аудиторских проверок.</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3.14.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осуществления внутреннего финансового контроля за период, подлежащий аудиторской проверке;</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проведения в текущем и (или) отчетном финансовом году контрольных мероприятий Контрольно-счетной палатой муниципального образования Новокубанский район и органом внутреннего финансового контроля администрации муниципального образования Новокубанский район в отношении финансово-хозяйственной деятельности объектов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3.15. План составляется и утверждается до начала очередного финансового года.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3.16. Аудиторская проверка назначается приказом руководителя главного администратора бюджетных средств, администратора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3.17.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3.18.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тему аудиторской проверки;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наименование объектов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перечень вопросов, подлежащих изучению в ходе аудиторской проверки, а также сроки ее проведения.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3.19. В ходе аудиторской проверки проводится исследование:</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осуществления внутреннего финансового контроля;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законности выполнения внутренних бюджетных процедур и эффективности использования средств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ведения учетной политики, принятой объектом аудита, в том числе на предмет ее соответствия изменениям в области бюджетного учета;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применения автоматизированных информационных систем объектом аудита при осуществлении внутренних бюджетных процедур;</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формирования финансовых и первичных учетных документов, а также наделения правами доступа к записям в регистрах бюджетного учета;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бюджетной отчетности.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3.20. Аудиторская проверка проводится путем выполнения: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подтверждения, представляющего собой ответ на запрос информации, содержащейся в регистрах бюджетного учета;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C41D6A" w:rsidRPr="00C41D6A" w:rsidRDefault="00C41D6A" w:rsidP="00C41D6A">
      <w:pPr>
        <w:pStyle w:val="ConsPlusNormal0"/>
        <w:ind w:right="-284" w:firstLine="851"/>
        <w:jc w:val="both"/>
        <w:rPr>
          <w:rFonts w:cs="Arial"/>
          <w:sz w:val="16"/>
          <w:szCs w:val="16"/>
        </w:rPr>
      </w:pPr>
      <w:proofErr w:type="gramStart"/>
      <w:r w:rsidRPr="00C41D6A">
        <w:rPr>
          <w:rFonts w:cs="Arial"/>
          <w:sz w:val="16"/>
          <w:szCs w:val="16"/>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3.21. При проведен</w:t>
      </w:r>
      <w:proofErr w:type="gramStart"/>
      <w:r w:rsidRPr="00C41D6A">
        <w:rPr>
          <w:rFonts w:cs="Arial"/>
          <w:sz w:val="16"/>
          <w:szCs w:val="16"/>
        </w:rPr>
        <w:t>ии ау</w:t>
      </w:r>
      <w:proofErr w:type="gramEnd"/>
      <w:r w:rsidRPr="00C41D6A">
        <w:rPr>
          <w:rFonts w:cs="Arial"/>
          <w:sz w:val="16"/>
          <w:szCs w:val="16"/>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документы, отражающие подготовку аудиторской проверки, включая ее программу;</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сведения о характере, сроках, об объеме аудиторской проверки и о результатах ее выполнения;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сведения о выполнении внутреннего финансового контроля в отношении операций, связанных с темой аудиторской проверки;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письменные заявления и объяснения, полученные от должностных лиц и иных работников объектов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копии финансово-хозяйственных документов объекта аудита, подтверждающих выявленные нарушения;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акт аудиторской проверки.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3.23.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3.24.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аудиторской проверки. Объект аудита вправе представить письменные возражения по акту аудиторской проверки.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3.25. Формирование, направление (вручение)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lastRenderedPageBreak/>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информацию о наличии или об отсутствии возражений со стороны объектов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выводы о степени надежности внутреннего финансового контроля и достоверности представленной объектами аудита бюджетной отчетности;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3.27.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rsidRPr="00C41D6A">
        <w:rPr>
          <w:rFonts w:cs="Arial"/>
          <w:sz w:val="16"/>
          <w:szCs w:val="16"/>
        </w:rPr>
        <w:t>дств впр</w:t>
      </w:r>
      <w:proofErr w:type="gramEnd"/>
      <w:r w:rsidRPr="00C41D6A">
        <w:rPr>
          <w:rFonts w:cs="Arial"/>
          <w:sz w:val="16"/>
          <w:szCs w:val="16"/>
        </w:rPr>
        <w:t>аве принять одно или несколько из решений: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о необходимости реализац</w:t>
      </w:r>
      <w:proofErr w:type="gramStart"/>
      <w:r w:rsidRPr="00C41D6A">
        <w:rPr>
          <w:rFonts w:cs="Arial"/>
          <w:sz w:val="16"/>
          <w:szCs w:val="16"/>
        </w:rPr>
        <w:t>ии ау</w:t>
      </w:r>
      <w:proofErr w:type="gramEnd"/>
      <w:r w:rsidRPr="00C41D6A">
        <w:rPr>
          <w:rFonts w:cs="Arial"/>
          <w:sz w:val="16"/>
          <w:szCs w:val="16"/>
        </w:rPr>
        <w:t>диторских выводов, предложений и рекомендаций;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о недостаточной обоснованности аудиторских выводов, предложений и рекомендаций;</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о применении материальной и (или) дисциплинарной ответственности к виновным должностным лицам, а также о проведении в установленном порядке служебных проверок;</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 xml:space="preserve">о направлении материалов в Орган внутреннего финансового контроля администрации Бесскорбненского сельского поселения Новокубанского </w:t>
      </w:r>
      <w:proofErr w:type="spellStart"/>
      <w:r w:rsidRPr="00C41D6A">
        <w:rPr>
          <w:rFonts w:cs="Arial"/>
          <w:sz w:val="16"/>
          <w:szCs w:val="16"/>
        </w:rPr>
        <w:t>райна</w:t>
      </w:r>
      <w:proofErr w:type="spellEnd"/>
      <w:r w:rsidRPr="00C41D6A">
        <w:rPr>
          <w:rFonts w:cs="Arial"/>
          <w:sz w:val="16"/>
          <w:szCs w:val="16"/>
        </w:rPr>
        <w:t xml:space="preserve">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3.28.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3.29. Годовая отчетность о результатах осуществления внутреннего финансового аудита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местного бюджета.</w:t>
      </w:r>
    </w:p>
    <w:p w:rsidR="00C41D6A" w:rsidRPr="00C41D6A" w:rsidRDefault="00C41D6A" w:rsidP="00C41D6A">
      <w:pPr>
        <w:pStyle w:val="ConsPlusNormal0"/>
        <w:ind w:right="-284" w:firstLine="851"/>
        <w:jc w:val="both"/>
        <w:rPr>
          <w:rFonts w:cs="Arial"/>
          <w:sz w:val="16"/>
          <w:szCs w:val="16"/>
        </w:rPr>
      </w:pPr>
      <w:r w:rsidRPr="00C41D6A">
        <w:rPr>
          <w:rFonts w:cs="Arial"/>
          <w:sz w:val="16"/>
          <w:szCs w:val="16"/>
        </w:rPr>
        <w:t>3.30.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p w:rsidR="00C41D6A" w:rsidRPr="00C41D6A" w:rsidRDefault="00C41D6A" w:rsidP="00C41D6A">
      <w:pPr>
        <w:pStyle w:val="ConsPlusNormal0"/>
        <w:ind w:right="-284"/>
        <w:jc w:val="both"/>
        <w:rPr>
          <w:rFonts w:cs="Arial"/>
          <w:sz w:val="16"/>
          <w:szCs w:val="16"/>
        </w:rPr>
      </w:pPr>
    </w:p>
    <w:p w:rsidR="00C41D6A" w:rsidRPr="00C41D6A" w:rsidRDefault="00C41D6A" w:rsidP="00C41D6A">
      <w:pPr>
        <w:pStyle w:val="ConsPlusNormal0"/>
        <w:ind w:right="-284" w:firstLine="851"/>
        <w:jc w:val="both"/>
        <w:rPr>
          <w:rFonts w:cs="Arial"/>
          <w:sz w:val="16"/>
          <w:szCs w:val="16"/>
        </w:rPr>
      </w:pPr>
    </w:p>
    <w:p w:rsidR="00C41D6A" w:rsidRPr="00C41D6A" w:rsidRDefault="00C41D6A" w:rsidP="00C41D6A">
      <w:pPr>
        <w:pStyle w:val="ConsPlusNormal0"/>
        <w:ind w:right="-284"/>
        <w:jc w:val="both"/>
        <w:rPr>
          <w:rFonts w:cs="Arial"/>
          <w:sz w:val="16"/>
          <w:szCs w:val="16"/>
        </w:rPr>
      </w:pPr>
      <w:r w:rsidRPr="00C41D6A">
        <w:rPr>
          <w:rFonts w:cs="Arial"/>
          <w:sz w:val="16"/>
          <w:szCs w:val="16"/>
        </w:rPr>
        <w:t>Глава Бесскорбненского</w:t>
      </w:r>
    </w:p>
    <w:p w:rsidR="00C41D6A" w:rsidRPr="00C41D6A" w:rsidRDefault="00C41D6A" w:rsidP="00C41D6A">
      <w:pPr>
        <w:pStyle w:val="ConsPlusNormal0"/>
        <w:ind w:right="-284"/>
        <w:jc w:val="both"/>
        <w:rPr>
          <w:rFonts w:cs="Arial"/>
          <w:sz w:val="16"/>
          <w:szCs w:val="16"/>
        </w:rPr>
      </w:pPr>
      <w:r w:rsidRPr="00C41D6A">
        <w:rPr>
          <w:rFonts w:cs="Arial"/>
          <w:sz w:val="16"/>
          <w:szCs w:val="16"/>
        </w:rPr>
        <w:t xml:space="preserve">сельского </w:t>
      </w:r>
      <w:proofErr w:type="spellStart"/>
      <w:r w:rsidRPr="00C41D6A">
        <w:rPr>
          <w:rFonts w:cs="Arial"/>
          <w:sz w:val="16"/>
          <w:szCs w:val="16"/>
        </w:rPr>
        <w:t>поесления</w:t>
      </w:r>
      <w:proofErr w:type="spellEnd"/>
    </w:p>
    <w:p w:rsidR="00C41D6A" w:rsidRPr="00C41D6A" w:rsidRDefault="00C41D6A" w:rsidP="00C41D6A">
      <w:pPr>
        <w:pStyle w:val="ConsPlusNormal0"/>
        <w:tabs>
          <w:tab w:val="left" w:pos="7740"/>
        </w:tabs>
        <w:ind w:right="-284"/>
        <w:jc w:val="both"/>
        <w:rPr>
          <w:rFonts w:cs="Arial"/>
          <w:sz w:val="16"/>
          <w:szCs w:val="16"/>
        </w:rPr>
      </w:pPr>
      <w:r w:rsidRPr="00C41D6A">
        <w:rPr>
          <w:rFonts w:cs="Arial"/>
          <w:sz w:val="16"/>
          <w:szCs w:val="16"/>
        </w:rPr>
        <w:t>поселения Новокубанского района</w:t>
      </w:r>
      <w:r w:rsidRPr="00C41D6A">
        <w:rPr>
          <w:rFonts w:cs="Arial"/>
          <w:sz w:val="16"/>
          <w:szCs w:val="16"/>
        </w:rPr>
        <w:tab/>
      </w:r>
      <w:proofErr w:type="spellStart"/>
      <w:r w:rsidRPr="00C41D6A">
        <w:rPr>
          <w:rFonts w:cs="Arial"/>
          <w:sz w:val="16"/>
          <w:szCs w:val="16"/>
        </w:rPr>
        <w:t>С.А.Майковский</w:t>
      </w:r>
      <w:proofErr w:type="spellEnd"/>
    </w:p>
    <w:p w:rsidR="00C41D6A" w:rsidRPr="00F85612" w:rsidRDefault="00C41D6A" w:rsidP="00C41D6A">
      <w:pPr>
        <w:pStyle w:val="ConsPlusNormal0"/>
        <w:ind w:right="-284" w:firstLine="540"/>
        <w:jc w:val="both"/>
        <w:rPr>
          <w:rFonts w:ascii="Times New Roman" w:hAnsi="Times New Roman" w:cs="Times New Roman"/>
          <w:sz w:val="28"/>
          <w:szCs w:val="28"/>
        </w:rPr>
      </w:pPr>
    </w:p>
    <w:p w:rsidR="00DD6627" w:rsidRPr="00B17CA2" w:rsidRDefault="00DD6627" w:rsidP="00B17CA2">
      <w:pPr>
        <w:pStyle w:val="aff7"/>
        <w:rPr>
          <w:rFonts w:ascii="Arial" w:hAnsi="Arial" w:cs="Arial"/>
          <w:sz w:val="16"/>
          <w:szCs w:val="16"/>
        </w:rPr>
      </w:pPr>
    </w:p>
    <w:p w:rsidR="00DD6627" w:rsidRPr="00B17CA2" w:rsidRDefault="00DD6627" w:rsidP="00B17CA2">
      <w:pPr>
        <w:pStyle w:val="aff7"/>
        <w:rPr>
          <w:rFonts w:ascii="Arial" w:hAnsi="Arial" w:cs="Arial"/>
          <w:sz w:val="16"/>
          <w:szCs w:val="16"/>
        </w:rPr>
      </w:pPr>
    </w:p>
    <w:p w:rsidR="00DD6627" w:rsidRPr="00B17CA2" w:rsidRDefault="00DD6627" w:rsidP="00B17CA2">
      <w:pPr>
        <w:pStyle w:val="aff7"/>
        <w:rPr>
          <w:rFonts w:ascii="Arial" w:hAnsi="Arial" w:cs="Arial"/>
          <w:sz w:val="16"/>
          <w:szCs w:val="16"/>
        </w:rPr>
      </w:pPr>
    </w:p>
    <w:p w:rsidR="00DD6627" w:rsidRPr="00B17CA2" w:rsidRDefault="00DD6627" w:rsidP="00B17CA2">
      <w:pPr>
        <w:pStyle w:val="aff7"/>
        <w:rPr>
          <w:rFonts w:ascii="Arial" w:hAnsi="Arial" w:cs="Arial"/>
          <w:sz w:val="16"/>
          <w:szCs w:val="16"/>
        </w:rPr>
      </w:pPr>
    </w:p>
    <w:p w:rsidR="00DD6627" w:rsidRPr="00B17CA2" w:rsidRDefault="00DD6627" w:rsidP="00B17CA2">
      <w:pPr>
        <w:pStyle w:val="aff7"/>
        <w:rPr>
          <w:rFonts w:ascii="Arial" w:hAnsi="Arial" w:cs="Arial"/>
          <w:sz w:val="16"/>
          <w:szCs w:val="16"/>
        </w:rPr>
      </w:pPr>
    </w:p>
    <w:p w:rsidR="00DD6627" w:rsidRPr="00B17CA2" w:rsidRDefault="00DD6627" w:rsidP="00B17CA2">
      <w:pPr>
        <w:pStyle w:val="aff7"/>
        <w:rPr>
          <w:rFonts w:ascii="Arial" w:hAnsi="Arial" w:cs="Arial"/>
          <w:sz w:val="16"/>
          <w:szCs w:val="16"/>
        </w:rPr>
      </w:pPr>
    </w:p>
    <w:p w:rsidR="00DD6627" w:rsidRPr="00B17CA2" w:rsidRDefault="00DD6627" w:rsidP="00B17CA2">
      <w:pPr>
        <w:pStyle w:val="aff7"/>
        <w:rPr>
          <w:rFonts w:ascii="Arial" w:hAnsi="Arial" w:cs="Arial"/>
          <w:sz w:val="16"/>
          <w:szCs w:val="16"/>
        </w:rPr>
      </w:pPr>
    </w:p>
    <w:p w:rsidR="00DD6627" w:rsidRPr="00B17CA2" w:rsidRDefault="00DD6627" w:rsidP="00B17CA2">
      <w:pPr>
        <w:pStyle w:val="aff7"/>
        <w:rPr>
          <w:rFonts w:ascii="Arial" w:hAnsi="Arial" w:cs="Arial"/>
          <w:sz w:val="16"/>
          <w:szCs w:val="16"/>
        </w:rPr>
      </w:pPr>
    </w:p>
    <w:p w:rsidR="00DD6627" w:rsidRPr="00B17CA2" w:rsidRDefault="00DD6627" w:rsidP="00B17CA2">
      <w:pPr>
        <w:pStyle w:val="aff7"/>
        <w:rPr>
          <w:rFonts w:ascii="Arial" w:hAnsi="Arial" w:cs="Arial"/>
          <w:sz w:val="16"/>
          <w:szCs w:val="16"/>
        </w:rPr>
      </w:pPr>
    </w:p>
    <w:p w:rsidR="00DD6627" w:rsidRPr="00431E26" w:rsidRDefault="00DD6627" w:rsidP="00B17CA2">
      <w:pPr>
        <w:pStyle w:val="aff7"/>
        <w:rPr>
          <w:rFonts w:ascii="Arial" w:hAnsi="Arial" w:cs="Arial"/>
          <w:sz w:val="16"/>
          <w:szCs w:val="16"/>
        </w:rPr>
      </w:pPr>
    </w:p>
    <w:p w:rsidR="00DD6627" w:rsidRPr="00431E26" w:rsidRDefault="00DD6627" w:rsidP="00B17CA2">
      <w:pPr>
        <w:pStyle w:val="aff7"/>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Default="009C433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EA037E">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r w:rsidR="003715C6">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Новокубанский район, </w:t>
            </w:r>
            <w:r w:rsidR="00AE266E" w:rsidRPr="008816AE">
              <w:rPr>
                <w:rFonts w:ascii="Arial" w:hAnsi="Arial" w:cs="Arial"/>
                <w:sz w:val="16"/>
                <w:szCs w:val="16"/>
              </w:rPr>
              <w:t>ст</w:t>
            </w:r>
            <w:proofErr w:type="gramStart"/>
            <w:r w:rsidR="00AE266E"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3715C6">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sidR="003715C6">
              <w:rPr>
                <w:rFonts w:ascii="Arial" w:hAnsi="Arial" w:cs="Arial"/>
                <w:sz w:val="16"/>
                <w:szCs w:val="16"/>
              </w:rPr>
              <w:t>С.А.Майковский</w:t>
            </w:r>
            <w:proofErr w:type="spellEnd"/>
            <w:r w:rsidR="001C3D4C"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431E26" w:rsidRDefault="00AE266E" w:rsidP="00B61C8B">
            <w:pPr>
              <w:ind w:right="-1"/>
              <w:rPr>
                <w:rFonts w:ascii="Arial" w:hAnsi="Arial" w:cs="Arial"/>
                <w:sz w:val="16"/>
                <w:szCs w:val="16"/>
              </w:rPr>
            </w:pPr>
            <w:r w:rsidRPr="00431E26">
              <w:rPr>
                <w:rFonts w:ascii="Arial" w:hAnsi="Arial" w:cs="Arial"/>
                <w:sz w:val="16"/>
                <w:szCs w:val="16"/>
              </w:rPr>
              <w:t>«</w:t>
            </w:r>
            <w:r w:rsidR="00C80D56">
              <w:rPr>
                <w:rFonts w:ascii="Arial" w:hAnsi="Arial" w:cs="Arial"/>
                <w:sz w:val="16"/>
                <w:szCs w:val="16"/>
              </w:rPr>
              <w:t>22</w:t>
            </w:r>
            <w:r w:rsidRPr="00431E26">
              <w:rPr>
                <w:rFonts w:ascii="Arial" w:hAnsi="Arial" w:cs="Arial"/>
                <w:sz w:val="16"/>
                <w:szCs w:val="16"/>
              </w:rPr>
              <w:t>»</w:t>
            </w:r>
            <w:r w:rsidR="009C48F5" w:rsidRPr="00431E26">
              <w:rPr>
                <w:rFonts w:ascii="Arial" w:hAnsi="Arial" w:cs="Arial"/>
                <w:sz w:val="16"/>
                <w:szCs w:val="16"/>
              </w:rPr>
              <w:t xml:space="preserve"> </w:t>
            </w:r>
            <w:r w:rsidR="00C80D56">
              <w:rPr>
                <w:rFonts w:ascii="Arial" w:hAnsi="Arial" w:cs="Arial"/>
                <w:sz w:val="16"/>
                <w:szCs w:val="16"/>
              </w:rPr>
              <w:t>мая</w:t>
            </w:r>
            <w:r w:rsidR="004F6B1D" w:rsidRPr="00431E26">
              <w:rPr>
                <w:rFonts w:ascii="Arial" w:hAnsi="Arial" w:cs="Arial"/>
                <w:sz w:val="16"/>
                <w:szCs w:val="16"/>
              </w:rPr>
              <w:t xml:space="preserve"> </w:t>
            </w:r>
            <w:r w:rsidR="00431E26" w:rsidRPr="00431E26">
              <w:rPr>
                <w:rFonts w:ascii="Arial" w:hAnsi="Arial" w:cs="Arial"/>
                <w:sz w:val="16"/>
                <w:szCs w:val="16"/>
              </w:rPr>
              <w:t xml:space="preserve"> 2019 </w:t>
            </w:r>
            <w:r w:rsidR="00DC7BB6" w:rsidRPr="00431E26">
              <w:rPr>
                <w:rFonts w:ascii="Arial" w:hAnsi="Arial" w:cs="Arial"/>
                <w:sz w:val="16"/>
                <w:szCs w:val="16"/>
              </w:rPr>
              <w:t xml:space="preserve">г. </w:t>
            </w:r>
            <w:r w:rsidR="001C3D4C" w:rsidRPr="00431E26">
              <w:rPr>
                <w:rFonts w:ascii="Arial" w:hAnsi="Arial" w:cs="Arial"/>
                <w:sz w:val="16"/>
                <w:szCs w:val="16"/>
              </w:rPr>
              <w:t xml:space="preserve"> в </w:t>
            </w:r>
            <w:r w:rsidR="00C80D56">
              <w:rPr>
                <w:rFonts w:ascii="Arial" w:hAnsi="Arial" w:cs="Arial"/>
                <w:sz w:val="16"/>
                <w:szCs w:val="16"/>
              </w:rPr>
              <w:t>17</w:t>
            </w:r>
            <w:r w:rsidR="001C3D4C" w:rsidRPr="00431E26">
              <w:rPr>
                <w:rFonts w:ascii="Arial" w:hAnsi="Arial" w:cs="Arial"/>
                <w:sz w:val="16"/>
                <w:szCs w:val="16"/>
              </w:rPr>
              <w:t>-</w:t>
            </w:r>
            <w:r w:rsidR="00946ED2" w:rsidRPr="00431E26">
              <w:rPr>
                <w:rFonts w:ascii="Arial" w:hAnsi="Arial" w:cs="Arial"/>
                <w:sz w:val="16"/>
                <w:szCs w:val="16"/>
              </w:rPr>
              <w:t>3</w:t>
            </w:r>
            <w:r w:rsidR="009C48F5" w:rsidRPr="00431E26">
              <w:rPr>
                <w:rFonts w:ascii="Arial" w:hAnsi="Arial" w:cs="Arial"/>
                <w:sz w:val="16"/>
                <w:szCs w:val="16"/>
              </w:rPr>
              <w:t>0</w:t>
            </w:r>
            <w:r w:rsidR="00DC7BB6" w:rsidRPr="00431E26">
              <w:rPr>
                <w:rFonts w:ascii="Arial" w:hAnsi="Arial" w:cs="Arial"/>
                <w:sz w:val="16"/>
                <w:szCs w:val="16"/>
              </w:rPr>
              <w:t xml:space="preserve"> </w:t>
            </w:r>
            <w:r w:rsidRPr="00431E26">
              <w:rPr>
                <w:rFonts w:ascii="Arial" w:hAnsi="Arial" w:cs="Arial"/>
                <w:sz w:val="16"/>
                <w:szCs w:val="16"/>
              </w:rPr>
              <w:t>ч.</w:t>
            </w:r>
          </w:p>
          <w:p w:rsidR="001C3D4C" w:rsidRPr="00431E26" w:rsidRDefault="001C3D4C" w:rsidP="00B61C8B">
            <w:pPr>
              <w:ind w:right="-1"/>
              <w:rPr>
                <w:rFonts w:ascii="Arial" w:hAnsi="Arial" w:cs="Arial"/>
                <w:sz w:val="16"/>
                <w:szCs w:val="16"/>
              </w:rPr>
            </w:pPr>
            <w:r w:rsidRPr="00431E26">
              <w:rPr>
                <w:rFonts w:ascii="Arial" w:hAnsi="Arial" w:cs="Arial"/>
                <w:sz w:val="16"/>
                <w:szCs w:val="16"/>
              </w:rPr>
              <w:t>Тираж 20 экземпляров</w:t>
            </w:r>
          </w:p>
          <w:p w:rsidR="00FB2823" w:rsidRPr="00431E26" w:rsidRDefault="00FB2823" w:rsidP="00B61C8B">
            <w:pPr>
              <w:ind w:right="-1"/>
              <w:rPr>
                <w:rFonts w:ascii="Arial" w:hAnsi="Arial" w:cs="Arial"/>
                <w:sz w:val="16"/>
                <w:szCs w:val="16"/>
              </w:rPr>
            </w:pPr>
            <w:r w:rsidRPr="00431E26">
              <w:rPr>
                <w:rFonts w:ascii="Arial" w:hAnsi="Arial" w:cs="Arial"/>
                <w:sz w:val="16"/>
                <w:szCs w:val="16"/>
              </w:rPr>
              <w:t xml:space="preserve">Дата выхода бюллетеня </w:t>
            </w:r>
            <w:r w:rsidR="00C80D56">
              <w:rPr>
                <w:rFonts w:ascii="Arial" w:hAnsi="Arial" w:cs="Arial"/>
                <w:sz w:val="16"/>
                <w:szCs w:val="16"/>
              </w:rPr>
              <w:t>23</w:t>
            </w:r>
            <w:r w:rsidR="00946ED2" w:rsidRPr="00431E26">
              <w:rPr>
                <w:rFonts w:ascii="Arial" w:hAnsi="Arial" w:cs="Arial"/>
                <w:sz w:val="16"/>
                <w:szCs w:val="16"/>
              </w:rPr>
              <w:t>.</w:t>
            </w:r>
            <w:r w:rsidR="00C80D56">
              <w:rPr>
                <w:rFonts w:ascii="Arial" w:hAnsi="Arial" w:cs="Arial"/>
                <w:sz w:val="16"/>
                <w:szCs w:val="16"/>
              </w:rPr>
              <w:t>05</w:t>
            </w:r>
            <w:r w:rsidRPr="00431E26">
              <w:rPr>
                <w:rFonts w:ascii="Arial" w:hAnsi="Arial" w:cs="Arial"/>
                <w:sz w:val="16"/>
                <w:szCs w:val="16"/>
              </w:rPr>
              <w:t>.201</w:t>
            </w:r>
            <w:r w:rsidR="00431E26" w:rsidRPr="00431E26">
              <w:rPr>
                <w:rFonts w:ascii="Arial" w:hAnsi="Arial" w:cs="Arial"/>
                <w:sz w:val="16"/>
                <w:szCs w:val="16"/>
              </w:rPr>
              <w:t xml:space="preserve">9 </w:t>
            </w:r>
            <w:r w:rsidRPr="00431E26">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B17CA2">
      <w:headerReference w:type="even" r:id="rId9"/>
      <w:footerReference w:type="default" r:id="rId10"/>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5C6" w:rsidRDefault="003145C6">
      <w:r>
        <w:separator/>
      </w:r>
    </w:p>
  </w:endnote>
  <w:endnote w:type="continuationSeparator" w:id="0">
    <w:p w:rsidR="003145C6" w:rsidRDefault="00314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636EA2" w:rsidRDefault="00470894">
        <w:pPr>
          <w:pStyle w:val="af5"/>
          <w:jc w:val="right"/>
        </w:pPr>
        <w:fldSimple w:instr=" PAGE   \* MERGEFORMAT ">
          <w:r w:rsidR="00C80D56">
            <w:rPr>
              <w:noProof/>
            </w:rPr>
            <w:t>6</w:t>
          </w:r>
        </w:fldSimple>
      </w:p>
    </w:sdtContent>
  </w:sdt>
  <w:p w:rsidR="00636EA2" w:rsidRDefault="00636EA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5C6" w:rsidRDefault="003145C6">
      <w:r>
        <w:separator/>
      </w:r>
    </w:p>
  </w:footnote>
  <w:footnote w:type="continuationSeparator" w:id="0">
    <w:p w:rsidR="003145C6" w:rsidRDefault="00314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A2" w:rsidRDefault="00470894" w:rsidP="00A558D3">
    <w:pPr>
      <w:pStyle w:val="af3"/>
      <w:framePr w:wrap="around" w:vAnchor="text" w:hAnchor="margin" w:xAlign="center" w:y="1"/>
      <w:rPr>
        <w:rStyle w:val="afc"/>
      </w:rPr>
    </w:pPr>
    <w:r>
      <w:rPr>
        <w:rStyle w:val="afc"/>
      </w:rPr>
      <w:fldChar w:fldCharType="begin"/>
    </w:r>
    <w:r w:rsidR="00636EA2">
      <w:rPr>
        <w:rStyle w:val="afc"/>
      </w:rPr>
      <w:instrText xml:space="preserve">PAGE  </w:instrText>
    </w:r>
    <w:r>
      <w:rPr>
        <w:rStyle w:val="afc"/>
      </w:rPr>
      <w:fldChar w:fldCharType="end"/>
    </w:r>
  </w:p>
  <w:p w:rsidR="00636EA2" w:rsidRDefault="00636EA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3"/>
  </w:num>
  <w:num w:numId="4">
    <w:abstractNumId w:val="6"/>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53602"/>
  </w:hdrShapeDefaults>
  <w:footnotePr>
    <w:footnote w:id="-1"/>
    <w:footnote w:id="0"/>
  </w:footnotePr>
  <w:endnotePr>
    <w:endnote w:id="-1"/>
    <w:endnote w:id="0"/>
  </w:endnotePr>
  <w:compat/>
  <w:rsids>
    <w:rsidRoot w:val="00352038"/>
    <w:rsid w:val="00001AE2"/>
    <w:rsid w:val="00006286"/>
    <w:rsid w:val="000124AF"/>
    <w:rsid w:val="00012DBC"/>
    <w:rsid w:val="00022FB6"/>
    <w:rsid w:val="0002370C"/>
    <w:rsid w:val="00025008"/>
    <w:rsid w:val="000368F5"/>
    <w:rsid w:val="00052919"/>
    <w:rsid w:val="0005547B"/>
    <w:rsid w:val="000573CB"/>
    <w:rsid w:val="00090C84"/>
    <w:rsid w:val="000A1399"/>
    <w:rsid w:val="000B0958"/>
    <w:rsid w:val="000B0C22"/>
    <w:rsid w:val="000B62E6"/>
    <w:rsid w:val="000C27EE"/>
    <w:rsid w:val="000C469A"/>
    <w:rsid w:val="00116AC7"/>
    <w:rsid w:val="00117D4D"/>
    <w:rsid w:val="00121158"/>
    <w:rsid w:val="00126165"/>
    <w:rsid w:val="00127B3E"/>
    <w:rsid w:val="0013040C"/>
    <w:rsid w:val="0014100D"/>
    <w:rsid w:val="0014175E"/>
    <w:rsid w:val="00141CEE"/>
    <w:rsid w:val="00142784"/>
    <w:rsid w:val="001616F8"/>
    <w:rsid w:val="00161718"/>
    <w:rsid w:val="00170C75"/>
    <w:rsid w:val="00197CF7"/>
    <w:rsid w:val="001A6375"/>
    <w:rsid w:val="001B6FED"/>
    <w:rsid w:val="001C3D4C"/>
    <w:rsid w:val="001C5BFA"/>
    <w:rsid w:val="001F1FF9"/>
    <w:rsid w:val="00225D6D"/>
    <w:rsid w:val="00226080"/>
    <w:rsid w:val="00232AAB"/>
    <w:rsid w:val="00235ACE"/>
    <w:rsid w:val="002462AB"/>
    <w:rsid w:val="00250B4E"/>
    <w:rsid w:val="00252332"/>
    <w:rsid w:val="00252442"/>
    <w:rsid w:val="00263944"/>
    <w:rsid w:val="00265150"/>
    <w:rsid w:val="00265322"/>
    <w:rsid w:val="00283F2E"/>
    <w:rsid w:val="002954CA"/>
    <w:rsid w:val="00296C4C"/>
    <w:rsid w:val="002D165D"/>
    <w:rsid w:val="002E085D"/>
    <w:rsid w:val="002F4A32"/>
    <w:rsid w:val="002F5A0B"/>
    <w:rsid w:val="0030386C"/>
    <w:rsid w:val="00306169"/>
    <w:rsid w:val="0030655A"/>
    <w:rsid w:val="003145C6"/>
    <w:rsid w:val="00321DCA"/>
    <w:rsid w:val="00341475"/>
    <w:rsid w:val="003416BF"/>
    <w:rsid w:val="00343002"/>
    <w:rsid w:val="0035122F"/>
    <w:rsid w:val="00352038"/>
    <w:rsid w:val="003551E8"/>
    <w:rsid w:val="00357E4C"/>
    <w:rsid w:val="00360536"/>
    <w:rsid w:val="00360B61"/>
    <w:rsid w:val="003715C6"/>
    <w:rsid w:val="0037722E"/>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E4"/>
    <w:rsid w:val="004003B6"/>
    <w:rsid w:val="00413E64"/>
    <w:rsid w:val="004214BC"/>
    <w:rsid w:val="00426553"/>
    <w:rsid w:val="00426FFB"/>
    <w:rsid w:val="0043167D"/>
    <w:rsid w:val="00431E26"/>
    <w:rsid w:val="00443A02"/>
    <w:rsid w:val="00444B6E"/>
    <w:rsid w:val="00450822"/>
    <w:rsid w:val="0045668C"/>
    <w:rsid w:val="00467789"/>
    <w:rsid w:val="00470894"/>
    <w:rsid w:val="00476925"/>
    <w:rsid w:val="00476E26"/>
    <w:rsid w:val="004831DE"/>
    <w:rsid w:val="00483F58"/>
    <w:rsid w:val="00484012"/>
    <w:rsid w:val="00484F30"/>
    <w:rsid w:val="00494508"/>
    <w:rsid w:val="004B1957"/>
    <w:rsid w:val="004C01F4"/>
    <w:rsid w:val="004D34F8"/>
    <w:rsid w:val="004E082C"/>
    <w:rsid w:val="004F4123"/>
    <w:rsid w:val="004F6B1D"/>
    <w:rsid w:val="0050507F"/>
    <w:rsid w:val="005101BC"/>
    <w:rsid w:val="00520ABB"/>
    <w:rsid w:val="00520AF1"/>
    <w:rsid w:val="00554C55"/>
    <w:rsid w:val="00566226"/>
    <w:rsid w:val="0058670E"/>
    <w:rsid w:val="0059395E"/>
    <w:rsid w:val="005A79DC"/>
    <w:rsid w:val="005B1A44"/>
    <w:rsid w:val="005B65FB"/>
    <w:rsid w:val="005B6B2A"/>
    <w:rsid w:val="005C3DD0"/>
    <w:rsid w:val="005C7FE9"/>
    <w:rsid w:val="005D4953"/>
    <w:rsid w:val="005D5A76"/>
    <w:rsid w:val="005E1B89"/>
    <w:rsid w:val="005E37B7"/>
    <w:rsid w:val="005F2603"/>
    <w:rsid w:val="00604B37"/>
    <w:rsid w:val="00615CD9"/>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95450"/>
    <w:rsid w:val="00797817"/>
    <w:rsid w:val="007A0C3C"/>
    <w:rsid w:val="007A15B9"/>
    <w:rsid w:val="007A394D"/>
    <w:rsid w:val="007B0639"/>
    <w:rsid w:val="007F6243"/>
    <w:rsid w:val="008247D9"/>
    <w:rsid w:val="00826826"/>
    <w:rsid w:val="0083484A"/>
    <w:rsid w:val="0083517A"/>
    <w:rsid w:val="00841928"/>
    <w:rsid w:val="00874EC6"/>
    <w:rsid w:val="00875EFE"/>
    <w:rsid w:val="008816AE"/>
    <w:rsid w:val="0088629F"/>
    <w:rsid w:val="008867EF"/>
    <w:rsid w:val="0088765A"/>
    <w:rsid w:val="008A1D1D"/>
    <w:rsid w:val="008A43BD"/>
    <w:rsid w:val="008C2769"/>
    <w:rsid w:val="008E0853"/>
    <w:rsid w:val="008F5F28"/>
    <w:rsid w:val="009132A0"/>
    <w:rsid w:val="009134C2"/>
    <w:rsid w:val="00927C3F"/>
    <w:rsid w:val="009350A8"/>
    <w:rsid w:val="00946ED2"/>
    <w:rsid w:val="00953D1C"/>
    <w:rsid w:val="00990AAB"/>
    <w:rsid w:val="00994552"/>
    <w:rsid w:val="009C01CF"/>
    <w:rsid w:val="009C4330"/>
    <w:rsid w:val="009C48F5"/>
    <w:rsid w:val="009C72AB"/>
    <w:rsid w:val="009C7BDE"/>
    <w:rsid w:val="009F6C58"/>
    <w:rsid w:val="009F7DFE"/>
    <w:rsid w:val="00A07DA0"/>
    <w:rsid w:val="00A1297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397D"/>
    <w:rsid w:val="00AB46F6"/>
    <w:rsid w:val="00AE266E"/>
    <w:rsid w:val="00AE5B04"/>
    <w:rsid w:val="00B136D2"/>
    <w:rsid w:val="00B14C00"/>
    <w:rsid w:val="00B17CA2"/>
    <w:rsid w:val="00B30F8F"/>
    <w:rsid w:val="00B41965"/>
    <w:rsid w:val="00B425C6"/>
    <w:rsid w:val="00B61C8B"/>
    <w:rsid w:val="00B70EE2"/>
    <w:rsid w:val="00B84A81"/>
    <w:rsid w:val="00B8676A"/>
    <w:rsid w:val="00B93201"/>
    <w:rsid w:val="00BB3B82"/>
    <w:rsid w:val="00BC28CB"/>
    <w:rsid w:val="00BD767F"/>
    <w:rsid w:val="00C20D98"/>
    <w:rsid w:val="00C27675"/>
    <w:rsid w:val="00C40E20"/>
    <w:rsid w:val="00C41D6A"/>
    <w:rsid w:val="00C4405A"/>
    <w:rsid w:val="00C50A39"/>
    <w:rsid w:val="00C541DE"/>
    <w:rsid w:val="00C61068"/>
    <w:rsid w:val="00C6393B"/>
    <w:rsid w:val="00C66302"/>
    <w:rsid w:val="00C717BA"/>
    <w:rsid w:val="00C80C3A"/>
    <w:rsid w:val="00C80D56"/>
    <w:rsid w:val="00C8414F"/>
    <w:rsid w:val="00CB3BA7"/>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552C"/>
    <w:rsid w:val="00DD5667"/>
    <w:rsid w:val="00DD6627"/>
    <w:rsid w:val="00DF0F96"/>
    <w:rsid w:val="00DF287F"/>
    <w:rsid w:val="00E01BE9"/>
    <w:rsid w:val="00E248F8"/>
    <w:rsid w:val="00E26D05"/>
    <w:rsid w:val="00E66BEF"/>
    <w:rsid w:val="00E7087E"/>
    <w:rsid w:val="00E95A9F"/>
    <w:rsid w:val="00EA037E"/>
    <w:rsid w:val="00EA7185"/>
    <w:rsid w:val="00EB3DC5"/>
    <w:rsid w:val="00EC7D2E"/>
    <w:rsid w:val="00EF553A"/>
    <w:rsid w:val="00EF7101"/>
    <w:rsid w:val="00EF77D8"/>
    <w:rsid w:val="00F12420"/>
    <w:rsid w:val="00F1358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24312779">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D61954AAA2041FE3C554372CDC1E49C03DA445074E01086A6FD7AF8F152AC7CC4D18743C4l7N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5007C-3407-49AD-8290-1EEA541E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5672</Words>
  <Characters>32336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37933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3</cp:revision>
  <cp:lastPrinted>2019-02-18T08:23:00Z</cp:lastPrinted>
  <dcterms:created xsi:type="dcterms:W3CDTF">2019-05-22T12:10:00Z</dcterms:created>
  <dcterms:modified xsi:type="dcterms:W3CDTF">2019-05-23T08:53:00Z</dcterms:modified>
</cp:coreProperties>
</file>