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6" w:rsidRPr="00D041F5" w:rsidRDefault="00786846" w:rsidP="00B0386E">
      <w:pPr>
        <w:rPr>
          <w:bCs/>
          <w:sz w:val="28"/>
          <w:szCs w:val="28"/>
        </w:rPr>
      </w:pPr>
      <w:bookmarkStart w:id="0" w:name="bookmark1"/>
    </w:p>
    <w:bookmarkEnd w:id="0"/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1C06B7" w:rsidRDefault="001C06B7" w:rsidP="00197444">
      <w:pPr>
        <w:rPr>
          <w:sz w:val="28"/>
          <w:szCs w:val="28"/>
        </w:rPr>
      </w:pPr>
    </w:p>
    <w:p w:rsidR="001C06B7" w:rsidRDefault="001C06B7" w:rsidP="00197444">
      <w:pPr>
        <w:rPr>
          <w:sz w:val="28"/>
          <w:szCs w:val="28"/>
        </w:rPr>
      </w:pPr>
    </w:p>
    <w:p w:rsidR="001C06B7" w:rsidRDefault="001C06B7" w:rsidP="00197444">
      <w:pPr>
        <w:rPr>
          <w:sz w:val="28"/>
          <w:szCs w:val="28"/>
        </w:rPr>
      </w:pPr>
    </w:p>
    <w:p w:rsidR="00197444" w:rsidRPr="003231BA" w:rsidRDefault="00EA5845" w:rsidP="00323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Бесскорбненского сельского поселения Новокубанского района №4 от 28.01.2021 года</w:t>
      </w:r>
      <w:r w:rsidR="00645D5B" w:rsidRPr="003231BA">
        <w:rPr>
          <w:b/>
          <w:bCs/>
          <w:sz w:val="28"/>
          <w:szCs w:val="28"/>
        </w:rPr>
        <w:t xml:space="preserve"> </w:t>
      </w:r>
      <w:r w:rsidR="003231BA" w:rsidRPr="003231BA">
        <w:rPr>
          <w:b/>
          <w:bCs/>
          <w:sz w:val="28"/>
          <w:szCs w:val="28"/>
        </w:rPr>
        <w:t>«</w:t>
      </w:r>
      <w:r w:rsidR="00197444" w:rsidRPr="003231BA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3231BA">
        <w:rPr>
          <w:b/>
          <w:bCs/>
          <w:sz w:val="28"/>
          <w:szCs w:val="28"/>
        </w:rPr>
        <w:t>Бесскорбненского</w:t>
      </w:r>
      <w:r w:rsidR="00197444" w:rsidRPr="003231BA">
        <w:rPr>
          <w:b/>
          <w:bCs/>
          <w:sz w:val="28"/>
          <w:szCs w:val="28"/>
        </w:rPr>
        <w:t xml:space="preserve"> сельского поселения</w:t>
      </w:r>
    </w:p>
    <w:p w:rsidR="00D041F5" w:rsidRPr="003231BA" w:rsidRDefault="00197444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>Новокубанского района</w:t>
      </w:r>
      <w:r w:rsidR="003231BA" w:rsidRPr="003231BA">
        <w:rPr>
          <w:b/>
          <w:bCs/>
          <w:sz w:val="28"/>
          <w:szCs w:val="28"/>
        </w:rPr>
        <w:t>»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197444" w:rsidRPr="00106E05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с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="00912931">
        <w:rPr>
          <w:sz w:val="28"/>
          <w:szCs w:val="28"/>
        </w:rPr>
        <w:t xml:space="preserve"> от 6 октября 2003 года № </w:t>
      </w:r>
      <w:r w:rsidRPr="00106E0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="00912931">
        <w:rPr>
          <w:sz w:val="28"/>
          <w:szCs w:val="28"/>
        </w:rPr>
        <w:t xml:space="preserve"> от 28 декабря 2009 года № </w:t>
      </w:r>
      <w:r w:rsidRPr="00106E05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</w:t>
      </w:r>
      <w:r w:rsidR="00CA00BD" w:rsidRPr="00106E05">
        <w:rPr>
          <w:sz w:val="28"/>
          <w:szCs w:val="28"/>
        </w:rPr>
        <w:t xml:space="preserve">года </w:t>
      </w:r>
      <w:r w:rsidR="00D041F5">
        <w:rPr>
          <w:sz w:val="28"/>
          <w:szCs w:val="28"/>
        </w:rPr>
        <w:t xml:space="preserve">№ 1249 </w:t>
      </w:r>
      <w:r w:rsidRPr="00106E05">
        <w:rPr>
          <w:sz w:val="28"/>
          <w:szCs w:val="28"/>
        </w:rPr>
        <w:t>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A5845">
        <w:rPr>
          <w:sz w:val="28"/>
          <w:szCs w:val="28"/>
        </w:rPr>
        <w:t xml:space="preserve"> протоколом заседания комиссии по противодействию незаконному обороту промышленной продукции в Краснодарском крае №21 от 28 марта 2023 года,</w:t>
      </w:r>
      <w:r w:rsidRPr="00106E05">
        <w:rPr>
          <w:sz w:val="28"/>
          <w:szCs w:val="28"/>
        </w:rPr>
        <w:t xml:space="preserve">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3231BA" w:rsidRPr="00F059A4" w:rsidRDefault="00F059A4" w:rsidP="0009325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A5845">
        <w:rPr>
          <w:color w:val="000000"/>
          <w:sz w:val="28"/>
          <w:szCs w:val="28"/>
        </w:rPr>
        <w:t>Внести изменения в п</w:t>
      </w:r>
      <w:r w:rsidR="003231BA" w:rsidRPr="003231BA">
        <w:rPr>
          <w:color w:val="000000"/>
          <w:sz w:val="28"/>
          <w:szCs w:val="28"/>
        </w:rPr>
        <w:t>остановление</w:t>
      </w:r>
      <w:r w:rsidR="003231BA">
        <w:rPr>
          <w:bCs/>
          <w:color w:val="000000"/>
          <w:sz w:val="28"/>
          <w:szCs w:val="28"/>
        </w:rPr>
        <w:t xml:space="preserve"> </w:t>
      </w:r>
      <w:r w:rsidR="00EA5845" w:rsidRPr="00EA5845">
        <w:rPr>
          <w:bCs/>
          <w:sz w:val="28"/>
          <w:szCs w:val="28"/>
        </w:rPr>
        <w:t>Бесскорбненского сельского поселения Новокубанского района №4 от 28.01.2021 года «Об утверждении порядка размещения нестационарных торговых объектов на территории Бесскорбненского сельского поселения</w:t>
      </w:r>
      <w:r w:rsidR="00EA5845">
        <w:rPr>
          <w:bCs/>
          <w:sz w:val="28"/>
          <w:szCs w:val="28"/>
        </w:rPr>
        <w:t xml:space="preserve"> </w:t>
      </w:r>
      <w:r w:rsidR="00EA5845" w:rsidRPr="00EA5845">
        <w:rPr>
          <w:bCs/>
          <w:sz w:val="28"/>
          <w:szCs w:val="28"/>
        </w:rPr>
        <w:t>Новокубанского района»</w:t>
      </w:r>
      <w:r w:rsidR="00EA5845">
        <w:rPr>
          <w:bCs/>
          <w:sz w:val="28"/>
          <w:szCs w:val="28"/>
        </w:rPr>
        <w:t>,</w:t>
      </w:r>
      <w:r w:rsidR="00093253" w:rsidRPr="00093253">
        <w:rPr>
          <w:bCs/>
          <w:sz w:val="28"/>
          <w:szCs w:val="28"/>
        </w:rPr>
        <w:t xml:space="preserve"> </w:t>
      </w:r>
      <w:r w:rsidR="00093253" w:rsidRPr="00367ACE">
        <w:rPr>
          <w:bCs/>
          <w:sz w:val="28"/>
          <w:szCs w:val="28"/>
        </w:rPr>
        <w:t xml:space="preserve">изложив </w:t>
      </w:r>
      <w:r w:rsidR="00093253" w:rsidRPr="00093253">
        <w:rPr>
          <w:rStyle w:val="afd"/>
          <w:b w:val="0"/>
          <w:sz w:val="28"/>
          <w:szCs w:val="28"/>
        </w:rPr>
        <w:t xml:space="preserve">приложение № 4 </w:t>
      </w:r>
      <w:r w:rsidR="00093253" w:rsidRPr="00093253">
        <w:rPr>
          <w:rStyle w:val="afd"/>
          <w:b w:val="0"/>
          <w:sz w:val="28"/>
          <w:szCs w:val="28"/>
        </w:rPr>
        <w:t>к порядку размещения нестационарных торговых объектов</w:t>
      </w:r>
      <w:r w:rsidR="00093253">
        <w:rPr>
          <w:rStyle w:val="afd"/>
          <w:b w:val="0"/>
          <w:sz w:val="28"/>
          <w:szCs w:val="28"/>
        </w:rPr>
        <w:t>,</w:t>
      </w:r>
      <w:r w:rsidR="00093253" w:rsidRPr="00093253">
        <w:rPr>
          <w:rStyle w:val="afd"/>
          <w:b w:val="0"/>
          <w:sz w:val="28"/>
          <w:szCs w:val="28"/>
        </w:rPr>
        <w:t xml:space="preserve"> </w:t>
      </w:r>
      <w:r w:rsidR="00093253" w:rsidRPr="00093253">
        <w:rPr>
          <w:rStyle w:val="afd"/>
          <w:b w:val="0"/>
          <w:color w:val="auto"/>
          <w:sz w:val="28"/>
          <w:szCs w:val="28"/>
        </w:rPr>
        <w:t>«</w:t>
      </w:r>
      <w:r w:rsidR="00093253">
        <w:rPr>
          <w:rStyle w:val="afd"/>
          <w:b w:val="0"/>
          <w:color w:val="auto"/>
          <w:sz w:val="28"/>
          <w:szCs w:val="28"/>
        </w:rPr>
        <w:t xml:space="preserve">Договор </w:t>
      </w:r>
      <w:r w:rsidR="00093253" w:rsidRPr="00093253">
        <w:rPr>
          <w:rStyle w:val="afd"/>
          <w:b w:val="0"/>
          <w:color w:val="auto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093253" w:rsidRPr="00093253">
        <w:rPr>
          <w:rStyle w:val="afd"/>
          <w:b w:val="0"/>
          <w:color w:val="auto"/>
          <w:sz w:val="28"/>
          <w:szCs w:val="28"/>
        </w:rPr>
        <w:t>»</w:t>
      </w:r>
      <w:r w:rsidR="00093253" w:rsidRPr="00093253">
        <w:rPr>
          <w:rStyle w:val="afd"/>
          <w:b w:val="0"/>
          <w:color w:val="FF0000"/>
          <w:sz w:val="28"/>
          <w:szCs w:val="28"/>
        </w:rPr>
        <w:t xml:space="preserve"> </w:t>
      </w:r>
      <w:r w:rsidR="00093253" w:rsidRPr="00093253">
        <w:rPr>
          <w:rStyle w:val="afd"/>
          <w:b w:val="0"/>
          <w:color w:val="auto"/>
          <w:sz w:val="28"/>
          <w:szCs w:val="28"/>
        </w:rPr>
        <w:t>в новой редакции, согласно приложению</w:t>
      </w:r>
      <w:r w:rsidR="00093253" w:rsidRPr="00093253">
        <w:rPr>
          <w:bCs/>
          <w:sz w:val="28"/>
          <w:szCs w:val="28"/>
        </w:rPr>
        <w:t xml:space="preserve"> к настоящему постановлению</w:t>
      </w:r>
      <w:r w:rsidR="00093253">
        <w:rPr>
          <w:bCs/>
          <w:sz w:val="28"/>
          <w:szCs w:val="28"/>
        </w:rPr>
        <w:t>.</w:t>
      </w:r>
    </w:p>
    <w:p w:rsidR="001C06B7" w:rsidRDefault="00F059A4" w:rsidP="00F059A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2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F059A4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 xml:space="preserve">Настоящее постановление </w:t>
      </w:r>
      <w:r w:rsidR="004C0E19" w:rsidRPr="006953FB">
        <w:rPr>
          <w:sz w:val="28"/>
          <w:szCs w:val="28"/>
        </w:rPr>
        <w:t xml:space="preserve">вступает в силу </w:t>
      </w:r>
      <w:r w:rsidR="004C0E19">
        <w:rPr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</w:t>
      </w:r>
      <w:r w:rsidR="004C0E19">
        <w:rPr>
          <w:sz w:val="28"/>
          <w:szCs w:val="28"/>
        </w:rPr>
        <w:lastRenderedPageBreak/>
        <w:t>обнародования муниципальных правовых актов администрации Бесскорбненского сельского поселения Новокубанского района</w:t>
      </w:r>
      <w:r w:rsidR="00197444" w:rsidRPr="0034031B">
        <w:rPr>
          <w:sz w:val="28"/>
          <w:szCs w:val="28"/>
        </w:rPr>
        <w:t xml:space="preserve">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0B7DD4" w:rsidRDefault="00C13134" w:rsidP="0064502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EA5845">
        <w:rPr>
          <w:sz w:val="28"/>
          <w:szCs w:val="28"/>
        </w:rPr>
        <w:t xml:space="preserve">     Н.И.Цыбулин</w:t>
      </w:r>
      <w:r w:rsidR="002D3951">
        <w:rPr>
          <w:sz w:val="28"/>
          <w:szCs w:val="28"/>
        </w:rPr>
        <w:t xml:space="preserve"> </w:t>
      </w: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A47B95" w:rsidRDefault="00A47B95" w:rsidP="00916080">
      <w:pPr>
        <w:jc w:val="both"/>
        <w:rPr>
          <w:color w:val="000000"/>
          <w:sz w:val="28"/>
          <w:szCs w:val="28"/>
        </w:rPr>
      </w:pPr>
    </w:p>
    <w:p w:rsidR="00B0386E" w:rsidRDefault="00B0386E" w:rsidP="00093253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093253" w:rsidRPr="00BE1C2A" w:rsidRDefault="00093253" w:rsidP="0009325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ПРИЛОЖЕНИЕ № 4</w:t>
      </w:r>
    </w:p>
    <w:p w:rsidR="00093253" w:rsidRDefault="00093253" w:rsidP="00093253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093253" w:rsidRDefault="00093253" w:rsidP="00093253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093253" w:rsidRPr="00BB6748" w:rsidRDefault="00093253" w:rsidP="00093253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093253" w:rsidRDefault="00093253" w:rsidP="00093253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BB6748" w:rsidRDefault="00BB6748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9C5393" w:rsidRPr="00BE1C2A" w:rsidRDefault="00C04426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748">
        <w:rPr>
          <w:sz w:val="28"/>
          <w:szCs w:val="28"/>
        </w:rPr>
        <w:t>ПРИЛОЖЕНИЕ № 4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9C5393" w:rsidRPr="00561576" w:rsidRDefault="009C5393" w:rsidP="009C5393">
      <w:pPr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Договор №</w:t>
      </w:r>
    </w:p>
    <w:p w:rsidR="009C5393" w:rsidRDefault="009C5393" w:rsidP="0034562F">
      <w:pPr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о размещении нестационарного торговог</w:t>
      </w:r>
      <w:r>
        <w:rPr>
          <w:b/>
          <w:bCs/>
          <w:sz w:val="28"/>
          <w:szCs w:val="28"/>
        </w:rPr>
        <w:t xml:space="preserve">о объекта на земельном участке, </w:t>
      </w:r>
      <w:r w:rsidRPr="00561576">
        <w:rPr>
          <w:b/>
          <w:bCs/>
          <w:sz w:val="28"/>
          <w:szCs w:val="28"/>
        </w:rPr>
        <w:t>находящемся в муниципальной соб</w:t>
      </w:r>
      <w:r>
        <w:rPr>
          <w:b/>
          <w:bCs/>
          <w:sz w:val="28"/>
          <w:szCs w:val="28"/>
        </w:rPr>
        <w:t xml:space="preserve">ственности либо государственная </w:t>
      </w:r>
      <w:r w:rsidRPr="00561576">
        <w:rPr>
          <w:b/>
          <w:bCs/>
          <w:sz w:val="28"/>
          <w:szCs w:val="28"/>
        </w:rPr>
        <w:t>собственность на который не разграничена</w:t>
      </w:r>
    </w:p>
    <w:p w:rsidR="009C5393" w:rsidRPr="00561576" w:rsidRDefault="009C5393" w:rsidP="0034562F">
      <w:pPr>
        <w:ind w:firstLine="709"/>
        <w:jc w:val="center"/>
        <w:rPr>
          <w:b/>
          <w:bCs/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bCs/>
          <w:sz w:val="28"/>
          <w:szCs w:val="28"/>
        </w:rPr>
      </w:pPr>
      <w:r w:rsidRPr="00561576">
        <w:rPr>
          <w:sz w:val="28"/>
          <w:szCs w:val="28"/>
        </w:rPr>
        <w:t xml:space="preserve">ст._________________ </w:t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>
        <w:rPr>
          <w:sz w:val="28"/>
          <w:szCs w:val="28"/>
        </w:rPr>
        <w:t>"___"________</w:t>
      </w:r>
      <w:r w:rsidRPr="00561576">
        <w:rPr>
          <w:sz w:val="28"/>
          <w:szCs w:val="28"/>
        </w:rPr>
        <w:t xml:space="preserve"> 20 ___ года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sz w:val="28"/>
          <w:szCs w:val="28"/>
        </w:rPr>
      </w:pPr>
      <w:r w:rsidRPr="00561576">
        <w:rPr>
          <w:sz w:val="28"/>
          <w:szCs w:val="28"/>
        </w:rPr>
        <w:t>Администрация Бесскорбненского сельского поселения Новокубанского района, (в дальнейшем - Администрация) в лице главы Бесскорбненского сельского поселения Новокубанского Майковского Сергея Александровича, действующего на</w:t>
      </w:r>
      <w:r w:rsidRPr="00561576"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>основании Устава, с одной стороны, и________________________________________________________________,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(наименование организации, Ф.И.О. индивидуального предпринимателя)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(в дальнейшем - Участник) в лице _______________________________________</w:t>
      </w:r>
      <w:r>
        <w:rPr>
          <w:sz w:val="28"/>
          <w:szCs w:val="28"/>
        </w:rPr>
        <w:t>_________________________</w:t>
      </w:r>
      <w:r w:rsidRPr="00561576">
        <w:rPr>
          <w:sz w:val="28"/>
          <w:szCs w:val="28"/>
        </w:rPr>
        <w:br/>
        <w:t>____________________________________________________________________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(должность, Ф.И.О.)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действующего на основании ___________________________, заключили настоящий Договор о нижеследующем:</w:t>
      </w:r>
    </w:p>
    <w:p w:rsidR="009C5393" w:rsidRPr="00561576" w:rsidRDefault="009C5393" w:rsidP="009C5393">
      <w:pPr>
        <w:numPr>
          <w:ilvl w:val="0"/>
          <w:numId w:val="23"/>
        </w:num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sz w:val="28"/>
          <w:szCs w:val="28"/>
        </w:rPr>
        <w:t>Предмет Договора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1.1. Администрация в соответствии с решением конкурсной комиссии (протокол №___от «___» _________________ 20___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1.2. Объект имеет следующие характеристики: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место размещения :______________________________________________,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площадь земельного участка, Объекта </w:t>
      </w:r>
      <w:r>
        <w:rPr>
          <w:sz w:val="28"/>
          <w:szCs w:val="28"/>
        </w:rPr>
        <w:t>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lastRenderedPageBreak/>
        <w:t>период функционирования Объекта 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специализация Объекта ____________</w:t>
      </w:r>
      <w:r>
        <w:rPr>
          <w:sz w:val="28"/>
          <w:szCs w:val="28"/>
        </w:rPr>
        <w:t>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тип объекта ____________________________________________________.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1.3. Срок действия настоящего Договора – с «___» _______20__года по «__»___________20 года.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</w:t>
      </w:r>
      <w:r w:rsidRPr="00C04426">
        <w:rPr>
          <w:rFonts w:eastAsia="Calibri"/>
          <w:sz w:val="28"/>
          <w:szCs w:val="28"/>
        </w:rPr>
        <w:t xml:space="preserve">продлен </w:t>
      </w:r>
      <w:r w:rsidR="008C6F38" w:rsidRPr="00C04426">
        <w:rPr>
          <w:rFonts w:eastAsia="Calibri"/>
          <w:sz w:val="28"/>
          <w:szCs w:val="28"/>
        </w:rPr>
        <w:t>единожды</w:t>
      </w:r>
      <w:r w:rsidR="008C6F38">
        <w:rPr>
          <w:rFonts w:eastAsia="Calibri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на тот же срок без проведения торгов.</w:t>
      </w:r>
      <w:bookmarkStart w:id="1" w:name="bookmark0"/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sz w:val="28"/>
          <w:szCs w:val="28"/>
        </w:rPr>
        <w:t>2. Права и обязанности сторон</w:t>
      </w:r>
      <w:bookmarkEnd w:id="1"/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имеет право: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 размещения Объекта в срок до «</w:t>
      </w:r>
      <w:r w:rsidRPr="00561576">
        <w:rPr>
          <w:sz w:val="28"/>
          <w:szCs w:val="28"/>
        </w:rPr>
        <w:t>____</w:t>
      </w:r>
      <w:r w:rsidRPr="00561576">
        <w:rPr>
          <w:rFonts w:eastAsia="Calibri"/>
          <w:sz w:val="28"/>
          <w:szCs w:val="28"/>
        </w:rPr>
        <w:t>»</w:t>
      </w:r>
      <w:r w:rsidRPr="00561576">
        <w:rPr>
          <w:sz w:val="28"/>
          <w:szCs w:val="28"/>
        </w:rPr>
        <w:t>________</w:t>
      </w:r>
      <w:r w:rsidRPr="00561576">
        <w:rPr>
          <w:rFonts w:eastAsia="Calibri"/>
          <w:sz w:val="28"/>
          <w:szCs w:val="28"/>
        </w:rPr>
        <w:t>20</w:t>
      </w:r>
      <w:r w:rsidRPr="00561576">
        <w:rPr>
          <w:sz w:val="28"/>
          <w:szCs w:val="28"/>
        </w:rPr>
        <w:t>__</w:t>
      </w:r>
      <w:r w:rsidRPr="00561576">
        <w:rPr>
          <w:rFonts w:eastAsia="Calibri"/>
          <w:sz w:val="28"/>
          <w:szCs w:val="28"/>
        </w:rPr>
        <w:t>года;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нарушения требований Правил благоустройства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Осуществлять иные права в соответствии с настоящим Договором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 законодательством Российской Федерации.</w:t>
      </w:r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2" w:name="bookmark2"/>
      <w:r w:rsidRPr="00561576">
        <w:rPr>
          <w:rFonts w:eastAsia="Calibri"/>
          <w:sz w:val="28"/>
          <w:szCs w:val="28"/>
        </w:rPr>
        <w:t>Администрация обязана:</w:t>
      </w:r>
      <w:bookmarkEnd w:id="2"/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2.3. Участник имеет право:</w:t>
      </w:r>
      <w:r w:rsidRPr="00561576">
        <w:rPr>
          <w:rFonts w:eastAsia="Calibri"/>
          <w:sz w:val="28"/>
          <w:szCs w:val="28"/>
        </w:rPr>
        <w:tab/>
      </w:r>
    </w:p>
    <w:p w:rsidR="009C5393" w:rsidRPr="00561576" w:rsidRDefault="009C5393" w:rsidP="009C5393">
      <w:pPr>
        <w:numPr>
          <w:ilvl w:val="0"/>
          <w:numId w:val="28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С соблюдением требований</w:t>
      </w:r>
      <w:r w:rsidRPr="00561576">
        <w:rPr>
          <w:rFonts w:eastAsia="Calibri"/>
          <w:sz w:val="28"/>
          <w:szCs w:val="28"/>
        </w:rPr>
        <w:tab/>
        <w:t>законодательства Российской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3" w:name="bookmark3"/>
      <w:r w:rsidRPr="00561576">
        <w:rPr>
          <w:rFonts w:eastAsia="Calibri"/>
          <w:b/>
          <w:bCs/>
          <w:sz w:val="28"/>
          <w:szCs w:val="28"/>
        </w:rPr>
        <w:t>2.4.Участник обязан:</w:t>
      </w:r>
      <w:bookmarkEnd w:id="3"/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</w:r>
      <w:r w:rsidR="0078181E">
        <w:rPr>
          <w:rFonts w:eastAsia="Calibri"/>
          <w:sz w:val="28"/>
          <w:szCs w:val="28"/>
        </w:rPr>
        <w:t>Бесскорбненского</w:t>
      </w:r>
      <w:r w:rsidRPr="00561576">
        <w:rPr>
          <w:rFonts w:eastAsia="Calibri"/>
          <w:sz w:val="28"/>
          <w:szCs w:val="28"/>
        </w:rPr>
        <w:t xml:space="preserve"> поселения Новокубанского района.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2.4.3.При пользовании частью земельного участка, занятого Объектом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>
        <w:rPr>
          <w:rFonts w:eastAsia="Calibri"/>
          <w:sz w:val="28"/>
          <w:szCs w:val="28"/>
        </w:rPr>
        <w:t xml:space="preserve">Бесскорбненского сельского </w:t>
      </w:r>
      <w:r w:rsidRPr="00561576">
        <w:rPr>
          <w:rFonts w:eastAsia="Calibri"/>
          <w:sz w:val="28"/>
          <w:szCs w:val="28"/>
        </w:rPr>
        <w:t>поселения Новокубанского района</w:t>
      </w:r>
      <w:r>
        <w:rPr>
          <w:rFonts w:eastAsia="Calibri"/>
          <w:sz w:val="28"/>
          <w:szCs w:val="28"/>
        </w:rPr>
        <w:t>.</w:t>
      </w:r>
      <w:r w:rsidRPr="00561576">
        <w:rPr>
          <w:rFonts w:eastAsia="Calibri"/>
          <w:sz w:val="28"/>
          <w:szCs w:val="28"/>
        </w:rPr>
        <w:t xml:space="preserve">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2.4.10. В случаях изменения наименования, юридического адреса, контактных телефонов, а также изменения банковских и иных реквизитов, </w:t>
      </w:r>
      <w:r w:rsidRPr="00561576">
        <w:rPr>
          <w:rFonts w:eastAsia="Calibri"/>
          <w:sz w:val="28"/>
          <w:szCs w:val="28"/>
        </w:rPr>
        <w:lastRenderedPageBreak/>
        <w:t>письменно уведомить об этом Администрацию в течение двухнедельного срока.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2.4.12. Не производить уступку прав по настоящему Договору либо</w:t>
      </w:r>
    </w:p>
    <w:p w:rsidR="009C5393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передачу прав на Объект третьему лицу</w:t>
      </w:r>
      <w:r>
        <w:rPr>
          <w:rFonts w:eastAsia="Calibri"/>
          <w:sz w:val="28"/>
          <w:szCs w:val="28"/>
        </w:rPr>
        <w:t>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9C5393" w:rsidRPr="00561576" w:rsidRDefault="009C5393" w:rsidP="009C5393">
      <w:pPr>
        <w:pStyle w:val="12"/>
        <w:shd w:val="clear" w:color="auto" w:fill="auto"/>
        <w:tabs>
          <w:tab w:val="left" w:pos="3612"/>
        </w:tabs>
        <w:spacing w:before="0" w:after="0"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4" w:name="bookmark4"/>
      <w:r w:rsidRPr="00561576">
        <w:rPr>
          <w:rFonts w:eastAsia="Calibri"/>
          <w:bCs w:val="0"/>
          <w:sz w:val="28"/>
          <w:szCs w:val="28"/>
        </w:rPr>
        <w:t>3.Плата за размещение</w:t>
      </w:r>
      <w:bookmarkEnd w:id="4"/>
    </w:p>
    <w:p w:rsidR="009C5393" w:rsidRPr="003A61F0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561576">
        <w:rPr>
          <w:sz w:val="28"/>
          <w:szCs w:val="28"/>
        </w:rPr>
        <w:t xml:space="preserve"> </w:t>
      </w:r>
      <w:r w:rsidRPr="003A61F0">
        <w:rPr>
          <w:sz w:val="28"/>
          <w:szCs w:val="28"/>
        </w:rPr>
        <w:t>_________________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3A61F0">
        <w:rPr>
          <w:sz w:val="28"/>
          <w:szCs w:val="28"/>
        </w:rPr>
        <w:t>______________________________________</w:t>
      </w:r>
      <w:r w:rsidRPr="00561576">
        <w:rPr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рублей за период</w:t>
      </w:r>
      <w:r w:rsidRPr="003A61F0">
        <w:rPr>
          <w:sz w:val="28"/>
          <w:szCs w:val="28"/>
        </w:rPr>
        <w:t>___________</w:t>
      </w:r>
      <w:r w:rsidRPr="00561576">
        <w:rPr>
          <w:rStyle w:val="31"/>
          <w:rFonts w:eastAsia="Calibri"/>
          <w:sz w:val="28"/>
          <w:szCs w:val="28"/>
        </w:rPr>
        <w:t>(месяц/год/весь срок договора)</w:t>
      </w:r>
    </w:p>
    <w:p w:rsidR="009C5393" w:rsidRPr="00561576" w:rsidRDefault="009C5393" w:rsidP="009C5393">
      <w:pPr>
        <w:pStyle w:val="afe"/>
        <w:numPr>
          <w:ilvl w:val="0"/>
          <w:numId w:val="29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Участник ежеквартально в периоды функционирования НТО в срок</w:t>
      </w:r>
    </w:p>
    <w:p w:rsidR="009C5393" w:rsidRPr="00561576" w:rsidRDefault="009C5393" w:rsidP="009C5393">
      <w:pPr>
        <w:pStyle w:val="afe"/>
        <w:tabs>
          <w:tab w:val="left" w:leader="underscore" w:pos="115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до </w:t>
      </w:r>
      <w:r w:rsidRPr="00561576">
        <w:rPr>
          <w:rFonts w:ascii="Times New Roman" w:hAnsi="Times New Roman" w:cs="Times New Roman"/>
          <w:sz w:val="28"/>
          <w:szCs w:val="28"/>
        </w:rPr>
        <w:tab/>
        <w:t xml:space="preserve"> числа месяца, следующего за отчетным, осуществляет внесение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платы за размещение Объекта в местный бюджет (бюджет </w:t>
      </w:r>
      <w:r w:rsidRPr="00561576">
        <w:rPr>
          <w:rFonts w:ascii="Times New Roman" w:hAnsi="Times New Roman" w:cs="Times New Roman"/>
          <w:sz w:val="28"/>
          <w:szCs w:val="28"/>
        </w:rPr>
        <w:tab/>
        <w:t>)</w:t>
      </w:r>
    </w:p>
    <w:p w:rsidR="009C5393" w:rsidRPr="00561576" w:rsidRDefault="009C5393" w:rsidP="009C5393">
      <w:pPr>
        <w:pStyle w:val="afe"/>
        <w:tabs>
          <w:tab w:val="left" w:pos="5059"/>
          <w:tab w:val="left" w:pos="6682"/>
          <w:tab w:val="left" w:pos="8021"/>
          <w:tab w:val="right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путем перечисления безналичных</w:t>
      </w:r>
      <w:r w:rsidRPr="00561576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561576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561576">
        <w:rPr>
          <w:rFonts w:ascii="Times New Roman" w:hAnsi="Times New Roman" w:cs="Times New Roman"/>
          <w:sz w:val="28"/>
          <w:szCs w:val="28"/>
        </w:rPr>
        <w:tab/>
        <w:t>в</w:t>
      </w:r>
      <w:r w:rsidRPr="00561576">
        <w:rPr>
          <w:rFonts w:ascii="Times New Roman" w:hAnsi="Times New Roman" w:cs="Times New Roman"/>
          <w:sz w:val="28"/>
          <w:szCs w:val="28"/>
        </w:rPr>
        <w:tab/>
        <w:t>сумме</w:t>
      </w:r>
      <w:r w:rsidRPr="0056157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561576">
        <w:rPr>
          <w:rFonts w:ascii="Times New Roman" w:hAnsi="Times New Roman" w:cs="Times New Roman"/>
          <w:sz w:val="28"/>
          <w:szCs w:val="28"/>
        </w:rPr>
        <w:t xml:space="preserve"> по следующим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реквизитам:</w:t>
      </w:r>
      <w:r w:rsidRPr="00561576">
        <w:rPr>
          <w:rFonts w:ascii="Times New Roman" w:hAnsi="Times New Roman" w:cs="Times New Roman"/>
          <w:sz w:val="28"/>
          <w:szCs w:val="28"/>
        </w:rPr>
        <w:tab/>
      </w:r>
    </w:p>
    <w:p w:rsidR="009C5393" w:rsidRPr="00561576" w:rsidRDefault="009C5393" w:rsidP="009C5393">
      <w:pPr>
        <w:pStyle w:val="afe"/>
        <w:tabs>
          <w:tab w:val="right" w:leader="underscore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Получатель: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ИНН/КПП</w:t>
      </w:r>
      <w:r w:rsidRPr="00561576">
        <w:rPr>
          <w:rFonts w:ascii="Times New Roman" w:hAnsi="Times New Roman" w:cs="Times New Roman"/>
          <w:sz w:val="28"/>
          <w:szCs w:val="28"/>
        </w:rPr>
        <w:tab/>
        <w:t>, Р/С</w:t>
      </w:r>
      <w:r w:rsidRPr="00561576">
        <w:rPr>
          <w:rFonts w:ascii="Times New Roman" w:hAnsi="Times New Roman" w:cs="Times New Roman"/>
          <w:sz w:val="28"/>
          <w:szCs w:val="28"/>
        </w:rPr>
        <w:tab/>
        <w:t>, ОКАТО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БИК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КБК</w:t>
      </w:r>
      <w:r w:rsidRPr="00561576">
        <w:rPr>
          <w:rFonts w:ascii="Times New Roman" w:hAnsi="Times New Roman" w:cs="Times New Roman"/>
          <w:sz w:val="28"/>
          <w:szCs w:val="28"/>
        </w:rPr>
        <w:tab/>
        <w:t>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возврату в случае не размещения</w:t>
      </w:r>
      <w:r w:rsidRPr="00561576">
        <w:rPr>
          <w:rFonts w:eastAsia="Calibri"/>
          <w:sz w:val="28"/>
          <w:szCs w:val="28"/>
        </w:rPr>
        <w:tab/>
        <w:t>Участником</w:t>
      </w:r>
      <w:r w:rsidRPr="00561576">
        <w:rPr>
          <w:rFonts w:eastAsia="Calibri"/>
          <w:sz w:val="28"/>
          <w:szCs w:val="28"/>
        </w:rPr>
        <w:tab/>
        <w:t>Объекта,</w:t>
      </w:r>
      <w:r w:rsidRPr="00561576">
        <w:rPr>
          <w:rFonts w:eastAsia="Calibri"/>
          <w:sz w:val="28"/>
          <w:szCs w:val="28"/>
        </w:rPr>
        <w:tab/>
        <w:t>в</w:t>
      </w:r>
      <w:r w:rsidRPr="00561576">
        <w:rPr>
          <w:rFonts w:eastAsia="Calibri"/>
          <w:sz w:val="28"/>
          <w:szCs w:val="28"/>
        </w:rPr>
        <w:tab/>
        <w:t>случае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ab/>
        <w:t>3.4.</w:t>
      </w:r>
      <w:r w:rsidRPr="00561576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4. Ответственность сторон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  <w:tab w:val="left" w:pos="14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за каждый календарный день просрочки исполнения указанных обязательств.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 случае неисполнения требований Правил благоустройства  территории </w:t>
      </w:r>
      <w:r>
        <w:rPr>
          <w:sz w:val="28"/>
          <w:szCs w:val="28"/>
        </w:rPr>
        <w:t>Бесскорбненского сельского</w:t>
      </w:r>
      <w:r w:rsidRPr="00561576">
        <w:rPr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Pr="00561576">
        <w:rPr>
          <w:sz w:val="28"/>
          <w:szCs w:val="28"/>
        </w:rPr>
        <w:tab/>
        <w:t>нарушения,</w:t>
      </w:r>
      <w:r w:rsidRPr="00561576">
        <w:rPr>
          <w:sz w:val="28"/>
          <w:szCs w:val="28"/>
        </w:rPr>
        <w:tab/>
        <w:t>подтвержденный</w:t>
      </w:r>
      <w:r w:rsidRPr="00561576">
        <w:rPr>
          <w:sz w:val="28"/>
          <w:szCs w:val="28"/>
        </w:rPr>
        <w:tab/>
        <w:t>с</w:t>
      </w:r>
      <w:r w:rsidR="003339DB">
        <w:rPr>
          <w:sz w:val="28"/>
          <w:szCs w:val="28"/>
        </w:rPr>
        <w:t>оответствующим постановлением о привлечении</w:t>
      </w:r>
      <w:r w:rsidR="003339DB">
        <w:rPr>
          <w:sz w:val="28"/>
          <w:szCs w:val="28"/>
        </w:rPr>
        <w:tab/>
        <w:t xml:space="preserve">Участника к </w:t>
      </w:r>
      <w:r w:rsidRPr="00561576">
        <w:rPr>
          <w:sz w:val="28"/>
          <w:szCs w:val="28"/>
        </w:rPr>
        <w:t>административной ответственности.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C5393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  <w:bookmarkStart w:id="5" w:name="bookmark6"/>
    </w:p>
    <w:p w:rsidR="009C5393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561576">
        <w:rPr>
          <w:sz w:val="28"/>
          <w:szCs w:val="28"/>
        </w:rPr>
        <w:t>5.Изменение, расторжение и прекращение Договора</w:t>
      </w:r>
      <w:bookmarkEnd w:id="5"/>
    </w:p>
    <w:p w:rsidR="009C5393" w:rsidRPr="00561576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C5393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2F6D07" w:rsidRPr="00561576" w:rsidRDefault="002F6D07" w:rsidP="002F6D07">
      <w:pPr>
        <w:pStyle w:val="25"/>
        <w:widowControl w:val="0"/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F6D07">
        <w:rPr>
          <w:sz w:val="28"/>
          <w:szCs w:val="28"/>
          <w:highlight w:val="yellow"/>
        </w:rPr>
        <w:t>5.4.1 Настоящий Договор подлежит расторжению в случае выявления фактов реализации контрафактной (фальсифицированной) табачной продукции в одностороннем порядке.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lastRenderedPageBreak/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C5393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6" w:name="bookmark7"/>
      <w:r w:rsidRPr="00561576">
        <w:rPr>
          <w:sz w:val="28"/>
          <w:szCs w:val="28"/>
        </w:rPr>
        <w:t>6. Прочие условия</w:t>
      </w:r>
      <w:bookmarkEnd w:id="6"/>
    </w:p>
    <w:p w:rsidR="009C5393" w:rsidRPr="00561576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3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561576">
        <w:rPr>
          <w:sz w:val="28"/>
          <w:szCs w:val="28"/>
        </w:rPr>
        <w:tab/>
        <w:t>при полном или частичном удовлетворении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</w:t>
      </w:r>
      <w:r w:rsidRPr="00561576">
        <w:rPr>
          <w:sz w:val="28"/>
          <w:szCs w:val="28"/>
        </w:rPr>
        <w:lastRenderedPageBreak/>
        <w:t>это.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приложение № 1 - эскиз (дизайн-проект) Объекта.</w:t>
      </w:r>
    </w:p>
    <w:p w:rsidR="009C5393" w:rsidRDefault="009C5393" w:rsidP="009C5393">
      <w:pPr>
        <w:ind w:firstLine="709"/>
        <w:jc w:val="center"/>
        <w:rPr>
          <w:b/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7. Юридические адреса и реквизиты Сторон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325"/>
      </w:tblGrid>
      <w:tr w:rsidR="009C5393" w:rsidRPr="00561576" w:rsidTr="0032090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9C5393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Pr="00561576" w:rsidRDefault="009C5393" w:rsidP="0032090D"/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Глава Бесскорбненского сельского поселения Новокубанского района _____________________ ___________</w:t>
            </w:r>
          </w:p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(подпись) МП (инициалы, фамилия)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Default="005A71BF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D034CA" w:rsidRDefault="005A71BF" w:rsidP="00B038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116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386E">
        <w:rPr>
          <w:sz w:val="28"/>
          <w:szCs w:val="28"/>
        </w:rPr>
        <w:t xml:space="preserve">      </w:t>
      </w:r>
      <w:r w:rsidR="00093253">
        <w:rPr>
          <w:sz w:val="28"/>
          <w:szCs w:val="28"/>
        </w:rPr>
        <w:t>Н.И.Цыбулин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  <w:bookmarkStart w:id="7" w:name="_GoBack"/>
      <w:bookmarkEnd w:id="7"/>
    </w:p>
    <w:sectPr w:rsidR="00824FFE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E" w:rsidRDefault="0015054E">
      <w:r>
        <w:separator/>
      </w:r>
    </w:p>
  </w:endnote>
  <w:endnote w:type="continuationSeparator" w:id="0">
    <w:p w:rsidR="0015054E" w:rsidRDefault="0015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E" w:rsidRDefault="0015054E">
      <w:r>
        <w:separator/>
      </w:r>
    </w:p>
  </w:footnote>
  <w:footnote w:type="continuationSeparator" w:id="0">
    <w:p w:rsidR="0015054E" w:rsidRDefault="0015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852B9"/>
    <w:rsid w:val="00093253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C7198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054E"/>
    <w:rsid w:val="00153508"/>
    <w:rsid w:val="001537CA"/>
    <w:rsid w:val="001610A8"/>
    <w:rsid w:val="00162374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43"/>
    <w:rsid w:val="001935E4"/>
    <w:rsid w:val="001946F7"/>
    <w:rsid w:val="00194B52"/>
    <w:rsid w:val="00197444"/>
    <w:rsid w:val="001A226A"/>
    <w:rsid w:val="001A2B7A"/>
    <w:rsid w:val="001A5281"/>
    <w:rsid w:val="001A73C1"/>
    <w:rsid w:val="001B2A4E"/>
    <w:rsid w:val="001B7882"/>
    <w:rsid w:val="001B7ECF"/>
    <w:rsid w:val="001C06B7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2C51"/>
    <w:rsid w:val="002A3CC1"/>
    <w:rsid w:val="002A6D70"/>
    <w:rsid w:val="002B0FF0"/>
    <w:rsid w:val="002C0B4F"/>
    <w:rsid w:val="002C2E85"/>
    <w:rsid w:val="002D2F5F"/>
    <w:rsid w:val="002D3951"/>
    <w:rsid w:val="002D6229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2F6D07"/>
    <w:rsid w:val="00304235"/>
    <w:rsid w:val="00304BE6"/>
    <w:rsid w:val="003050D5"/>
    <w:rsid w:val="00305BE2"/>
    <w:rsid w:val="00306467"/>
    <w:rsid w:val="0031058E"/>
    <w:rsid w:val="00312BCA"/>
    <w:rsid w:val="0032090D"/>
    <w:rsid w:val="00321A6F"/>
    <w:rsid w:val="003231BA"/>
    <w:rsid w:val="00325CF2"/>
    <w:rsid w:val="00327010"/>
    <w:rsid w:val="00331574"/>
    <w:rsid w:val="003326FA"/>
    <w:rsid w:val="003339DB"/>
    <w:rsid w:val="003356FF"/>
    <w:rsid w:val="00335D4A"/>
    <w:rsid w:val="0034031B"/>
    <w:rsid w:val="00340E93"/>
    <w:rsid w:val="0034562F"/>
    <w:rsid w:val="003466E2"/>
    <w:rsid w:val="00360026"/>
    <w:rsid w:val="00362929"/>
    <w:rsid w:val="00365671"/>
    <w:rsid w:val="00372C61"/>
    <w:rsid w:val="003739D9"/>
    <w:rsid w:val="00381039"/>
    <w:rsid w:val="003902AE"/>
    <w:rsid w:val="0039113F"/>
    <w:rsid w:val="003943D2"/>
    <w:rsid w:val="00395DAB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3F163F"/>
    <w:rsid w:val="003F37F2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15CF"/>
    <w:rsid w:val="004625FF"/>
    <w:rsid w:val="00463ED0"/>
    <w:rsid w:val="00471806"/>
    <w:rsid w:val="004733DC"/>
    <w:rsid w:val="00484EC3"/>
    <w:rsid w:val="0048564C"/>
    <w:rsid w:val="00486905"/>
    <w:rsid w:val="00491458"/>
    <w:rsid w:val="00493531"/>
    <w:rsid w:val="00494C39"/>
    <w:rsid w:val="00496C7E"/>
    <w:rsid w:val="004A197B"/>
    <w:rsid w:val="004B0433"/>
    <w:rsid w:val="004B1E10"/>
    <w:rsid w:val="004B2738"/>
    <w:rsid w:val="004B27E9"/>
    <w:rsid w:val="004B597B"/>
    <w:rsid w:val="004C0E19"/>
    <w:rsid w:val="004C2842"/>
    <w:rsid w:val="004C65FA"/>
    <w:rsid w:val="004E290F"/>
    <w:rsid w:val="004E6407"/>
    <w:rsid w:val="004F1C02"/>
    <w:rsid w:val="004F2A27"/>
    <w:rsid w:val="004F3EE4"/>
    <w:rsid w:val="00514FD2"/>
    <w:rsid w:val="0052294E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89"/>
    <w:rsid w:val="005525DD"/>
    <w:rsid w:val="00552B92"/>
    <w:rsid w:val="0055733E"/>
    <w:rsid w:val="005579A0"/>
    <w:rsid w:val="00562571"/>
    <w:rsid w:val="0056459B"/>
    <w:rsid w:val="005710D2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2121"/>
    <w:rsid w:val="005A23F0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276"/>
    <w:rsid w:val="005D28E7"/>
    <w:rsid w:val="005D39E0"/>
    <w:rsid w:val="005E0DBF"/>
    <w:rsid w:val="005E1CB8"/>
    <w:rsid w:val="005F4075"/>
    <w:rsid w:val="005F4F13"/>
    <w:rsid w:val="005F7BBD"/>
    <w:rsid w:val="00600569"/>
    <w:rsid w:val="0060075B"/>
    <w:rsid w:val="00603792"/>
    <w:rsid w:val="00604E31"/>
    <w:rsid w:val="0060776B"/>
    <w:rsid w:val="00611228"/>
    <w:rsid w:val="006146FF"/>
    <w:rsid w:val="0061498E"/>
    <w:rsid w:val="00615703"/>
    <w:rsid w:val="006163FB"/>
    <w:rsid w:val="006216CD"/>
    <w:rsid w:val="00626BC1"/>
    <w:rsid w:val="00630D95"/>
    <w:rsid w:val="006335A2"/>
    <w:rsid w:val="0064502C"/>
    <w:rsid w:val="00645D5B"/>
    <w:rsid w:val="00654C76"/>
    <w:rsid w:val="0065757C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256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181E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2E50"/>
    <w:rsid w:val="008031C7"/>
    <w:rsid w:val="00803691"/>
    <w:rsid w:val="00810A30"/>
    <w:rsid w:val="00810A92"/>
    <w:rsid w:val="00811AC3"/>
    <w:rsid w:val="00812814"/>
    <w:rsid w:val="00814233"/>
    <w:rsid w:val="00814513"/>
    <w:rsid w:val="00824FFE"/>
    <w:rsid w:val="00826789"/>
    <w:rsid w:val="008318E0"/>
    <w:rsid w:val="00832DAC"/>
    <w:rsid w:val="0083493E"/>
    <w:rsid w:val="0083510A"/>
    <w:rsid w:val="00842314"/>
    <w:rsid w:val="008457F1"/>
    <w:rsid w:val="00855A78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12B0"/>
    <w:rsid w:val="008921EC"/>
    <w:rsid w:val="0089301F"/>
    <w:rsid w:val="00895493"/>
    <w:rsid w:val="00896779"/>
    <w:rsid w:val="008969BF"/>
    <w:rsid w:val="008A41A2"/>
    <w:rsid w:val="008B6D1A"/>
    <w:rsid w:val="008C0CBD"/>
    <w:rsid w:val="008C6F38"/>
    <w:rsid w:val="008D13CF"/>
    <w:rsid w:val="008D6A19"/>
    <w:rsid w:val="008D73A1"/>
    <w:rsid w:val="008E0E6E"/>
    <w:rsid w:val="008F58CC"/>
    <w:rsid w:val="00903640"/>
    <w:rsid w:val="009071D3"/>
    <w:rsid w:val="00907A4E"/>
    <w:rsid w:val="00912931"/>
    <w:rsid w:val="00915013"/>
    <w:rsid w:val="00916080"/>
    <w:rsid w:val="00923859"/>
    <w:rsid w:val="00926402"/>
    <w:rsid w:val="00932FD4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323F"/>
    <w:rsid w:val="00995113"/>
    <w:rsid w:val="009951B8"/>
    <w:rsid w:val="009A0FE4"/>
    <w:rsid w:val="009A410D"/>
    <w:rsid w:val="009A58D4"/>
    <w:rsid w:val="009A6BDA"/>
    <w:rsid w:val="009B6B00"/>
    <w:rsid w:val="009C1186"/>
    <w:rsid w:val="009C42C1"/>
    <w:rsid w:val="009C4A71"/>
    <w:rsid w:val="009C5393"/>
    <w:rsid w:val="009C7167"/>
    <w:rsid w:val="009D576B"/>
    <w:rsid w:val="009D76FF"/>
    <w:rsid w:val="009E0410"/>
    <w:rsid w:val="009E303A"/>
    <w:rsid w:val="009E32F4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652"/>
    <w:rsid w:val="00A31F08"/>
    <w:rsid w:val="00A36FCF"/>
    <w:rsid w:val="00A411C7"/>
    <w:rsid w:val="00A415A3"/>
    <w:rsid w:val="00A44348"/>
    <w:rsid w:val="00A47B95"/>
    <w:rsid w:val="00A47DFE"/>
    <w:rsid w:val="00A5452A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2C5F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87E7D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B6748"/>
    <w:rsid w:val="00BC143D"/>
    <w:rsid w:val="00BC41D2"/>
    <w:rsid w:val="00BC475C"/>
    <w:rsid w:val="00BC682B"/>
    <w:rsid w:val="00BD0E96"/>
    <w:rsid w:val="00BD208D"/>
    <w:rsid w:val="00BD70AD"/>
    <w:rsid w:val="00BE7346"/>
    <w:rsid w:val="00BF5157"/>
    <w:rsid w:val="00BF540D"/>
    <w:rsid w:val="00BF578D"/>
    <w:rsid w:val="00C0375E"/>
    <w:rsid w:val="00C04426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284F"/>
    <w:rsid w:val="00C83868"/>
    <w:rsid w:val="00C90DA4"/>
    <w:rsid w:val="00C919F7"/>
    <w:rsid w:val="00C93966"/>
    <w:rsid w:val="00C93BD8"/>
    <w:rsid w:val="00C956E0"/>
    <w:rsid w:val="00C96E99"/>
    <w:rsid w:val="00CA00BD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2B59"/>
    <w:rsid w:val="00CE3DCE"/>
    <w:rsid w:val="00CE4377"/>
    <w:rsid w:val="00CE5D24"/>
    <w:rsid w:val="00CE6A1B"/>
    <w:rsid w:val="00CF1D1D"/>
    <w:rsid w:val="00CF1ED0"/>
    <w:rsid w:val="00CF5C1F"/>
    <w:rsid w:val="00CF705D"/>
    <w:rsid w:val="00CF7C50"/>
    <w:rsid w:val="00D0011D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4EDF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055A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5845"/>
    <w:rsid w:val="00EA729B"/>
    <w:rsid w:val="00EC3346"/>
    <w:rsid w:val="00EC61E9"/>
    <w:rsid w:val="00ED3D18"/>
    <w:rsid w:val="00ED71EA"/>
    <w:rsid w:val="00EE2B3B"/>
    <w:rsid w:val="00EE360C"/>
    <w:rsid w:val="00EE689D"/>
    <w:rsid w:val="00EF3D6C"/>
    <w:rsid w:val="00EF6F68"/>
    <w:rsid w:val="00EF7C3D"/>
    <w:rsid w:val="00F059A4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31E1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1344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Оглавление"/>
    <w:basedOn w:val="a"/>
    <w:next w:val="a"/>
    <w:link w:val="aff"/>
    <w:rsid w:val="009C539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9C539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C539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9C5393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9C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initionList">
    <w:name w:val="Definition List"/>
    <w:basedOn w:val="a"/>
    <w:next w:val="a"/>
    <w:rsid w:val="003231BA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7199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14EE-9615-490E-BFA9-89566493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19664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27</cp:revision>
  <cp:lastPrinted>2021-01-27T11:24:00Z</cp:lastPrinted>
  <dcterms:created xsi:type="dcterms:W3CDTF">2020-12-16T06:38:00Z</dcterms:created>
  <dcterms:modified xsi:type="dcterms:W3CDTF">2023-05-15T08:50:00Z</dcterms:modified>
</cp:coreProperties>
</file>